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953B7" w14:textId="42EECBB0" w:rsidR="00B16FF8" w:rsidRDefault="00EB41D5" w:rsidP="00B16FF8">
      <w:pPr>
        <w:pStyle w:val="Heading2"/>
        <w:rPr>
          <w:b/>
          <w:color w:val="002060"/>
        </w:rPr>
      </w:pPr>
      <w:r>
        <w:rPr>
          <w:b/>
          <w:color w:val="002060"/>
        </w:rPr>
        <w:t>What to Include in Your Board Leadership Manual</w:t>
      </w:r>
    </w:p>
    <w:p w14:paraId="3E1BC605" w14:textId="72D98D5F" w:rsidR="003D6F7C" w:rsidRPr="003D6F7C" w:rsidRDefault="00FB4A55" w:rsidP="00FB4A55">
      <w:r w:rsidRPr="003D6F7C">
        <w:t>Claire Louder</w:t>
      </w:r>
      <w:r w:rsidR="003D6F7C" w:rsidRPr="003D6F7C">
        <w:t>, IOM, CAE, MPP</w:t>
      </w:r>
    </w:p>
    <w:p w14:paraId="15E669D0" w14:textId="77777777" w:rsidR="003D6F7C" w:rsidRDefault="003D6F7C" w:rsidP="00FB4A55"/>
    <w:p w14:paraId="2278356E" w14:textId="3096F215" w:rsidR="000E64FF" w:rsidRDefault="000E64FF" w:rsidP="00B16FF8">
      <w:r>
        <w:t>Ensuring your Board of Directors have all the information about your organization that they need to make informed decisions and promote the organization to others is a key element to engaging them productively. Whether provided electronically or in an indexed binder, a Board Leadership Manual should be their one-stop shop for information and provide the tools necessary for effective governance.</w:t>
      </w:r>
    </w:p>
    <w:p w14:paraId="710F1E7C" w14:textId="5A73AB1C" w:rsidR="00B16FF8" w:rsidRDefault="000E64FF" w:rsidP="00B16FF8">
      <w:r>
        <w:t>Here are some suggestions for what to include:</w:t>
      </w:r>
    </w:p>
    <w:p w14:paraId="31577318" w14:textId="628430DA" w:rsidR="000E64FF" w:rsidRPr="000E64FF" w:rsidRDefault="000E64FF" w:rsidP="000E64FF">
      <w:pPr>
        <w:pStyle w:val="ListParagraph"/>
        <w:numPr>
          <w:ilvl w:val="0"/>
          <w:numId w:val="5"/>
        </w:numPr>
        <w:rPr>
          <w:i/>
          <w:sz w:val="20"/>
        </w:rPr>
      </w:pPr>
      <w:r>
        <w:rPr>
          <w:iCs/>
          <w:sz w:val="20"/>
        </w:rPr>
        <w:t>Background Information</w:t>
      </w:r>
    </w:p>
    <w:p w14:paraId="04530D77" w14:textId="4A818185" w:rsidR="000E64FF" w:rsidRPr="000E64FF" w:rsidRDefault="000E64FF" w:rsidP="000E64FF">
      <w:pPr>
        <w:pStyle w:val="ListParagraph"/>
        <w:numPr>
          <w:ilvl w:val="1"/>
          <w:numId w:val="5"/>
        </w:numPr>
        <w:rPr>
          <w:iCs/>
          <w:sz w:val="20"/>
        </w:rPr>
      </w:pPr>
      <w:r w:rsidRPr="000E64FF">
        <w:rPr>
          <w:iCs/>
          <w:sz w:val="20"/>
        </w:rPr>
        <w:t>Mission, Vision, and Value Statements</w:t>
      </w:r>
    </w:p>
    <w:p w14:paraId="6552A53A" w14:textId="07CAD59F" w:rsidR="000E64FF" w:rsidRPr="000E64FF" w:rsidRDefault="000E64FF" w:rsidP="000E64FF">
      <w:pPr>
        <w:pStyle w:val="ListParagraph"/>
        <w:numPr>
          <w:ilvl w:val="1"/>
          <w:numId w:val="5"/>
        </w:numPr>
        <w:rPr>
          <w:iCs/>
          <w:sz w:val="20"/>
        </w:rPr>
      </w:pPr>
      <w:r w:rsidRPr="000E64FF">
        <w:rPr>
          <w:iCs/>
          <w:sz w:val="20"/>
        </w:rPr>
        <w:t xml:space="preserve">Fact Sheet or Profile </w:t>
      </w:r>
    </w:p>
    <w:p w14:paraId="79F98597" w14:textId="197B6340" w:rsidR="000E64FF" w:rsidRDefault="000E64FF" w:rsidP="000E64FF">
      <w:pPr>
        <w:pStyle w:val="ListParagraph"/>
        <w:numPr>
          <w:ilvl w:val="1"/>
          <w:numId w:val="5"/>
        </w:numPr>
        <w:rPr>
          <w:iCs/>
          <w:sz w:val="20"/>
        </w:rPr>
      </w:pPr>
      <w:r w:rsidRPr="000E64FF">
        <w:rPr>
          <w:iCs/>
          <w:sz w:val="20"/>
        </w:rPr>
        <w:t>Membership Recruitment/Fundraising Materials</w:t>
      </w:r>
    </w:p>
    <w:p w14:paraId="42FE63AD" w14:textId="1E1484AF" w:rsidR="000E64FF" w:rsidRDefault="000E64FF" w:rsidP="000E64FF">
      <w:pPr>
        <w:pStyle w:val="ListParagraph"/>
        <w:numPr>
          <w:ilvl w:val="1"/>
          <w:numId w:val="5"/>
        </w:numPr>
        <w:rPr>
          <w:iCs/>
          <w:sz w:val="20"/>
        </w:rPr>
      </w:pPr>
      <w:r>
        <w:rPr>
          <w:iCs/>
          <w:sz w:val="20"/>
        </w:rPr>
        <w:t>Annual Calendar of Meetings, Events, and Deadlines</w:t>
      </w:r>
    </w:p>
    <w:p w14:paraId="1432F4FC" w14:textId="2C59451A" w:rsidR="000E64FF" w:rsidRDefault="000E64FF" w:rsidP="000E64FF">
      <w:pPr>
        <w:pStyle w:val="ListParagraph"/>
        <w:numPr>
          <w:ilvl w:val="1"/>
          <w:numId w:val="5"/>
        </w:numPr>
        <w:rPr>
          <w:iCs/>
          <w:sz w:val="20"/>
        </w:rPr>
      </w:pPr>
      <w:r>
        <w:rPr>
          <w:iCs/>
          <w:sz w:val="20"/>
        </w:rPr>
        <w:t>Roberts Rules of Order Cheat Sheet</w:t>
      </w:r>
    </w:p>
    <w:p w14:paraId="77BCC603" w14:textId="7646FD44" w:rsidR="000E64FF" w:rsidRDefault="000E64FF" w:rsidP="000E64FF">
      <w:pPr>
        <w:pStyle w:val="ListParagraph"/>
        <w:numPr>
          <w:ilvl w:val="1"/>
          <w:numId w:val="5"/>
        </w:numPr>
        <w:rPr>
          <w:iCs/>
          <w:sz w:val="20"/>
        </w:rPr>
      </w:pPr>
      <w:r>
        <w:rPr>
          <w:iCs/>
          <w:sz w:val="20"/>
        </w:rPr>
        <w:t>Any desired Board guidance (articles, etc.)</w:t>
      </w:r>
    </w:p>
    <w:p w14:paraId="1C6F0C92" w14:textId="77777777" w:rsidR="000E64FF" w:rsidRDefault="000E64FF" w:rsidP="000E64FF">
      <w:pPr>
        <w:pStyle w:val="ListParagraph"/>
        <w:ind w:left="1440"/>
        <w:rPr>
          <w:iCs/>
          <w:sz w:val="20"/>
        </w:rPr>
      </w:pPr>
    </w:p>
    <w:p w14:paraId="6BFEC3BA" w14:textId="6A85CFAA" w:rsidR="000E64FF" w:rsidRDefault="000E64FF" w:rsidP="000E64FF">
      <w:pPr>
        <w:pStyle w:val="ListParagraph"/>
        <w:numPr>
          <w:ilvl w:val="0"/>
          <w:numId w:val="5"/>
        </w:numPr>
        <w:rPr>
          <w:iCs/>
          <w:sz w:val="20"/>
        </w:rPr>
      </w:pPr>
      <w:r>
        <w:rPr>
          <w:iCs/>
          <w:sz w:val="20"/>
        </w:rPr>
        <w:t>Corporate Documents</w:t>
      </w:r>
    </w:p>
    <w:p w14:paraId="714BAF6A" w14:textId="690D3AAC" w:rsidR="000E64FF" w:rsidRDefault="000E64FF" w:rsidP="000E64FF">
      <w:pPr>
        <w:pStyle w:val="ListParagraph"/>
        <w:numPr>
          <w:ilvl w:val="1"/>
          <w:numId w:val="5"/>
        </w:numPr>
        <w:rPr>
          <w:iCs/>
          <w:sz w:val="20"/>
        </w:rPr>
      </w:pPr>
      <w:r>
        <w:rPr>
          <w:iCs/>
          <w:sz w:val="20"/>
        </w:rPr>
        <w:t>Articles of Incorporation</w:t>
      </w:r>
    </w:p>
    <w:p w14:paraId="3B90C6EE" w14:textId="56BA00D9" w:rsidR="000E64FF" w:rsidRDefault="000E64FF" w:rsidP="000E64FF">
      <w:pPr>
        <w:pStyle w:val="ListParagraph"/>
        <w:numPr>
          <w:ilvl w:val="1"/>
          <w:numId w:val="5"/>
        </w:numPr>
        <w:rPr>
          <w:iCs/>
          <w:sz w:val="20"/>
        </w:rPr>
      </w:pPr>
      <w:r>
        <w:rPr>
          <w:iCs/>
          <w:sz w:val="20"/>
        </w:rPr>
        <w:t>Bylaws</w:t>
      </w:r>
    </w:p>
    <w:p w14:paraId="38BF6D6F" w14:textId="52B9D2B1" w:rsidR="000E64FF" w:rsidRDefault="000E64FF" w:rsidP="000E64FF">
      <w:pPr>
        <w:pStyle w:val="ListParagraph"/>
        <w:numPr>
          <w:ilvl w:val="1"/>
          <w:numId w:val="5"/>
        </w:numPr>
        <w:rPr>
          <w:iCs/>
          <w:sz w:val="20"/>
        </w:rPr>
      </w:pPr>
      <w:r>
        <w:rPr>
          <w:iCs/>
          <w:sz w:val="20"/>
        </w:rPr>
        <w:t>Policy Manual (internal management)</w:t>
      </w:r>
    </w:p>
    <w:p w14:paraId="3DD4C530" w14:textId="1D19DB33" w:rsidR="000E64FF" w:rsidRDefault="000E64FF" w:rsidP="000E64FF">
      <w:pPr>
        <w:pStyle w:val="ListParagraph"/>
        <w:numPr>
          <w:ilvl w:val="1"/>
          <w:numId w:val="5"/>
        </w:numPr>
        <w:rPr>
          <w:iCs/>
          <w:sz w:val="20"/>
        </w:rPr>
      </w:pPr>
      <w:r>
        <w:rPr>
          <w:iCs/>
          <w:sz w:val="20"/>
        </w:rPr>
        <w:t>Positions (external communications, esp. legislative)</w:t>
      </w:r>
    </w:p>
    <w:p w14:paraId="03FB0787" w14:textId="59C6044B" w:rsidR="000E64FF" w:rsidRDefault="000E64FF" w:rsidP="000E64FF">
      <w:pPr>
        <w:pStyle w:val="ListParagraph"/>
        <w:numPr>
          <w:ilvl w:val="1"/>
          <w:numId w:val="5"/>
        </w:numPr>
        <w:rPr>
          <w:iCs/>
          <w:sz w:val="20"/>
        </w:rPr>
      </w:pPr>
      <w:r>
        <w:rPr>
          <w:iCs/>
          <w:sz w:val="20"/>
        </w:rPr>
        <w:t>Strategic Plan</w:t>
      </w:r>
    </w:p>
    <w:p w14:paraId="1C9F8C5D" w14:textId="2595E103" w:rsidR="000E64FF" w:rsidRDefault="000E64FF" w:rsidP="000E64FF">
      <w:pPr>
        <w:pStyle w:val="ListParagraph"/>
        <w:numPr>
          <w:ilvl w:val="1"/>
          <w:numId w:val="5"/>
        </w:numPr>
        <w:rPr>
          <w:iCs/>
          <w:sz w:val="20"/>
        </w:rPr>
      </w:pPr>
      <w:r>
        <w:rPr>
          <w:iCs/>
          <w:sz w:val="20"/>
        </w:rPr>
        <w:t>Business Plan/Action Plan</w:t>
      </w:r>
    </w:p>
    <w:p w14:paraId="01E5FF12" w14:textId="1CDA4FBF" w:rsidR="000E64FF" w:rsidRDefault="000E64FF" w:rsidP="000E64FF">
      <w:pPr>
        <w:pStyle w:val="ListParagraph"/>
        <w:numPr>
          <w:ilvl w:val="1"/>
          <w:numId w:val="5"/>
        </w:numPr>
        <w:rPr>
          <w:iCs/>
          <w:sz w:val="20"/>
        </w:rPr>
      </w:pPr>
      <w:r>
        <w:rPr>
          <w:iCs/>
          <w:sz w:val="20"/>
        </w:rPr>
        <w:t>Annual Report</w:t>
      </w:r>
    </w:p>
    <w:p w14:paraId="7E321D3D" w14:textId="77777777" w:rsidR="000E64FF" w:rsidRDefault="000E64FF" w:rsidP="000E64FF">
      <w:pPr>
        <w:pStyle w:val="ListParagraph"/>
        <w:ind w:left="1440"/>
        <w:rPr>
          <w:iCs/>
          <w:sz w:val="20"/>
        </w:rPr>
      </w:pPr>
    </w:p>
    <w:p w14:paraId="716A7A14" w14:textId="505B5D54" w:rsidR="000E64FF" w:rsidRDefault="000E64FF" w:rsidP="000E64FF">
      <w:pPr>
        <w:pStyle w:val="ListParagraph"/>
        <w:numPr>
          <w:ilvl w:val="0"/>
          <w:numId w:val="5"/>
        </w:numPr>
        <w:rPr>
          <w:iCs/>
          <w:sz w:val="20"/>
        </w:rPr>
      </w:pPr>
      <w:r>
        <w:rPr>
          <w:iCs/>
          <w:sz w:val="20"/>
        </w:rPr>
        <w:t>Board Information</w:t>
      </w:r>
    </w:p>
    <w:p w14:paraId="5C18366F" w14:textId="5CED064E" w:rsidR="000E64FF" w:rsidRDefault="000E64FF" w:rsidP="000E64FF">
      <w:pPr>
        <w:pStyle w:val="ListParagraph"/>
        <w:numPr>
          <w:ilvl w:val="1"/>
          <w:numId w:val="5"/>
        </w:numPr>
        <w:rPr>
          <w:iCs/>
          <w:sz w:val="20"/>
        </w:rPr>
      </w:pPr>
      <w:r>
        <w:rPr>
          <w:iCs/>
          <w:sz w:val="20"/>
        </w:rPr>
        <w:t>Roster of Board Members/Staff with contact information</w:t>
      </w:r>
    </w:p>
    <w:p w14:paraId="0C17C764" w14:textId="71AA9DD6" w:rsidR="000E64FF" w:rsidRDefault="000E64FF" w:rsidP="000E64FF">
      <w:pPr>
        <w:pStyle w:val="ListParagraph"/>
        <w:numPr>
          <w:ilvl w:val="1"/>
          <w:numId w:val="5"/>
        </w:numPr>
        <w:rPr>
          <w:iCs/>
          <w:sz w:val="20"/>
        </w:rPr>
      </w:pPr>
      <w:r>
        <w:rPr>
          <w:iCs/>
          <w:sz w:val="20"/>
        </w:rPr>
        <w:t>Description of Board and Officer Duties</w:t>
      </w:r>
    </w:p>
    <w:p w14:paraId="39761B18" w14:textId="244C0E74" w:rsidR="000E64FF" w:rsidRDefault="000E64FF" w:rsidP="000E64FF">
      <w:pPr>
        <w:pStyle w:val="ListParagraph"/>
        <w:numPr>
          <w:ilvl w:val="1"/>
          <w:numId w:val="5"/>
        </w:numPr>
        <w:rPr>
          <w:iCs/>
          <w:sz w:val="20"/>
        </w:rPr>
      </w:pPr>
      <w:r>
        <w:rPr>
          <w:iCs/>
          <w:sz w:val="20"/>
        </w:rPr>
        <w:t>Code of Conduct/Rules of Engagement</w:t>
      </w:r>
    </w:p>
    <w:p w14:paraId="14D34AA4" w14:textId="5FE15E14" w:rsidR="000E64FF" w:rsidRDefault="000E64FF" w:rsidP="000E64FF">
      <w:pPr>
        <w:pStyle w:val="ListParagraph"/>
        <w:numPr>
          <w:ilvl w:val="1"/>
          <w:numId w:val="5"/>
        </w:numPr>
        <w:rPr>
          <w:iCs/>
          <w:sz w:val="20"/>
        </w:rPr>
      </w:pPr>
      <w:r>
        <w:rPr>
          <w:iCs/>
          <w:sz w:val="20"/>
        </w:rPr>
        <w:t>Board Commitment Form (with their signature)</w:t>
      </w:r>
    </w:p>
    <w:p w14:paraId="0EBA07FF" w14:textId="1C4202B3" w:rsidR="000E64FF" w:rsidRDefault="000E64FF" w:rsidP="000E64FF">
      <w:pPr>
        <w:pStyle w:val="ListParagraph"/>
        <w:numPr>
          <w:ilvl w:val="1"/>
          <w:numId w:val="5"/>
        </w:numPr>
        <w:rPr>
          <w:iCs/>
          <w:sz w:val="20"/>
        </w:rPr>
      </w:pPr>
      <w:r>
        <w:rPr>
          <w:iCs/>
          <w:sz w:val="20"/>
        </w:rPr>
        <w:t>Conflict of Interest Statement</w:t>
      </w:r>
    </w:p>
    <w:p w14:paraId="2B6E406E" w14:textId="1210E746" w:rsidR="000E64FF" w:rsidRDefault="000E64FF" w:rsidP="000E64FF">
      <w:pPr>
        <w:pStyle w:val="ListParagraph"/>
        <w:numPr>
          <w:ilvl w:val="1"/>
          <w:numId w:val="5"/>
        </w:numPr>
        <w:rPr>
          <w:iCs/>
          <w:sz w:val="20"/>
        </w:rPr>
      </w:pPr>
      <w:r>
        <w:rPr>
          <w:iCs/>
          <w:sz w:val="20"/>
        </w:rPr>
        <w:t xml:space="preserve">Antitrust Avoidance Statement </w:t>
      </w:r>
    </w:p>
    <w:p w14:paraId="2D851769" w14:textId="3384C6E7" w:rsidR="000E64FF" w:rsidRDefault="000E64FF" w:rsidP="000E64FF">
      <w:pPr>
        <w:pStyle w:val="ListParagraph"/>
        <w:numPr>
          <w:ilvl w:val="1"/>
          <w:numId w:val="5"/>
        </w:numPr>
        <w:rPr>
          <w:iCs/>
          <w:sz w:val="20"/>
        </w:rPr>
      </w:pPr>
      <w:r>
        <w:rPr>
          <w:iCs/>
          <w:sz w:val="20"/>
        </w:rPr>
        <w:t>Committee Descriptions</w:t>
      </w:r>
    </w:p>
    <w:p w14:paraId="07CF6503" w14:textId="77777777" w:rsidR="000E64FF" w:rsidRDefault="000E64FF" w:rsidP="000E64FF">
      <w:pPr>
        <w:pStyle w:val="ListParagraph"/>
        <w:ind w:left="1440"/>
        <w:rPr>
          <w:iCs/>
          <w:sz w:val="20"/>
        </w:rPr>
      </w:pPr>
    </w:p>
    <w:p w14:paraId="16B4DCBC" w14:textId="4F541D96" w:rsidR="000E64FF" w:rsidRDefault="000E64FF" w:rsidP="000E64FF">
      <w:pPr>
        <w:pStyle w:val="ListParagraph"/>
        <w:numPr>
          <w:ilvl w:val="0"/>
          <w:numId w:val="5"/>
        </w:numPr>
        <w:rPr>
          <w:iCs/>
          <w:sz w:val="20"/>
        </w:rPr>
      </w:pPr>
      <w:r>
        <w:rPr>
          <w:iCs/>
          <w:sz w:val="20"/>
        </w:rPr>
        <w:t>Financial Information</w:t>
      </w:r>
    </w:p>
    <w:p w14:paraId="6474A0DE" w14:textId="54EAE2FA" w:rsidR="000E64FF" w:rsidRDefault="000E64FF" w:rsidP="000E64FF">
      <w:pPr>
        <w:pStyle w:val="ListParagraph"/>
        <w:numPr>
          <w:ilvl w:val="1"/>
          <w:numId w:val="5"/>
        </w:numPr>
        <w:rPr>
          <w:iCs/>
          <w:sz w:val="20"/>
        </w:rPr>
      </w:pPr>
      <w:r>
        <w:rPr>
          <w:iCs/>
          <w:sz w:val="20"/>
        </w:rPr>
        <w:t>Annual Budget</w:t>
      </w:r>
    </w:p>
    <w:p w14:paraId="52126EDB" w14:textId="46E0E9A9" w:rsidR="000E64FF" w:rsidRDefault="000E64FF" w:rsidP="000E64FF">
      <w:pPr>
        <w:pStyle w:val="ListParagraph"/>
        <w:numPr>
          <w:ilvl w:val="1"/>
          <w:numId w:val="5"/>
        </w:numPr>
        <w:rPr>
          <w:iCs/>
          <w:sz w:val="20"/>
        </w:rPr>
      </w:pPr>
      <w:r>
        <w:rPr>
          <w:iCs/>
          <w:sz w:val="20"/>
        </w:rPr>
        <w:t>Most Recent End of Year Financial Report (Cumulative)</w:t>
      </w:r>
    </w:p>
    <w:p w14:paraId="3D70D934" w14:textId="7EC9BA13" w:rsidR="000E64FF" w:rsidRDefault="000E64FF" w:rsidP="000E64FF">
      <w:pPr>
        <w:pStyle w:val="ListParagraph"/>
        <w:numPr>
          <w:ilvl w:val="1"/>
          <w:numId w:val="5"/>
        </w:numPr>
        <w:rPr>
          <w:iCs/>
          <w:sz w:val="20"/>
        </w:rPr>
      </w:pPr>
      <w:r>
        <w:rPr>
          <w:iCs/>
          <w:sz w:val="20"/>
        </w:rPr>
        <w:t>Current Financial Report (updated at each meeting)</w:t>
      </w:r>
    </w:p>
    <w:p w14:paraId="1BF46BC8" w14:textId="10C84E4A" w:rsidR="000E64FF" w:rsidRDefault="000E64FF" w:rsidP="000E64FF">
      <w:pPr>
        <w:pStyle w:val="ListParagraph"/>
        <w:numPr>
          <w:ilvl w:val="1"/>
          <w:numId w:val="5"/>
        </w:numPr>
        <w:rPr>
          <w:iCs/>
          <w:sz w:val="20"/>
        </w:rPr>
      </w:pPr>
      <w:r>
        <w:rPr>
          <w:iCs/>
          <w:sz w:val="20"/>
        </w:rPr>
        <w:t>Recent Independent Audit, if conducted</w:t>
      </w:r>
    </w:p>
    <w:p w14:paraId="6F70265A" w14:textId="34E7FED8" w:rsidR="000E64FF" w:rsidRDefault="000E64FF" w:rsidP="000E64FF">
      <w:pPr>
        <w:pStyle w:val="ListParagraph"/>
        <w:numPr>
          <w:ilvl w:val="1"/>
          <w:numId w:val="5"/>
        </w:numPr>
        <w:rPr>
          <w:iCs/>
          <w:sz w:val="20"/>
        </w:rPr>
      </w:pPr>
      <w:r>
        <w:rPr>
          <w:iCs/>
          <w:sz w:val="20"/>
        </w:rPr>
        <w:t>Most Recent IRS Form 990</w:t>
      </w:r>
    </w:p>
    <w:p w14:paraId="432886DA" w14:textId="025F77C2" w:rsidR="000E64FF" w:rsidRPr="000E64FF" w:rsidRDefault="000E64FF" w:rsidP="000E64FF">
      <w:pPr>
        <w:rPr>
          <w:iCs/>
          <w:sz w:val="20"/>
        </w:rPr>
      </w:pPr>
      <w:r>
        <w:rPr>
          <w:iCs/>
          <w:sz w:val="20"/>
        </w:rPr>
        <w:t>Materials should be presented when board members are installed (or before!) and reviewed annually at your Board Orientation to remind them what’s included. You can then refer them back to it when questions (do you have a copy of the Bylaws? How much did we budget for that this year?) arise.</w:t>
      </w:r>
    </w:p>
    <w:sectPr w:rsidR="000E64FF" w:rsidRPr="000E64FF" w:rsidSect="00B16FF8">
      <w:headerReference w:type="default" r:id="rId7"/>
      <w:footerReference w:type="default" r:id="rId8"/>
      <w:pgSz w:w="12240" w:h="15840" w:code="1"/>
      <w:pgMar w:top="1080" w:right="1440" w:bottom="108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F8D6C" w14:textId="77777777" w:rsidR="00D95952" w:rsidRDefault="00D95952">
      <w:pPr>
        <w:spacing w:before="0" w:after="0"/>
      </w:pPr>
      <w:r>
        <w:separator/>
      </w:r>
    </w:p>
  </w:endnote>
  <w:endnote w:type="continuationSeparator" w:id="0">
    <w:p w14:paraId="3BDAE929" w14:textId="77777777" w:rsidR="00D95952" w:rsidRDefault="00D9595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00755" w14:textId="77777777" w:rsidR="00F959E9" w:rsidRDefault="005C575C">
    <w:pPr>
      <w:pStyle w:val="Footer"/>
    </w:pPr>
    <w:r>
      <w:t>Louder NonProfit Strategies, LLC</w:t>
    </w:r>
  </w:p>
  <w:p w14:paraId="72562C35" w14:textId="77777777" w:rsidR="00F959E9" w:rsidRPr="00437B3A" w:rsidRDefault="005C575C">
    <w:pPr>
      <w:pStyle w:val="Footer"/>
      <w:rPr>
        <w:rFonts w:asciiTheme="minorHAnsi" w:hAnsiTheme="minorHAnsi" w:cstheme="minorHAnsi"/>
      </w:rPr>
    </w:pPr>
    <w:r w:rsidRPr="00437B3A">
      <w:rPr>
        <w:rFonts w:asciiTheme="minorHAnsi" w:hAnsiTheme="minorHAnsi" w:cstheme="minorHAnsi"/>
      </w:rPr>
      <w:t xml:space="preserve">3369 Westphal Drive </w:t>
    </w:r>
    <w:r w:rsidRPr="00437B3A">
      <w:rPr>
        <w:rFonts w:asciiTheme="minorHAnsi" w:hAnsiTheme="minorHAnsi" w:cstheme="minorHAnsi"/>
      </w:rPr>
      <w:sym w:font="Wingdings" w:char="F077"/>
    </w:r>
    <w:r w:rsidRPr="00437B3A">
      <w:rPr>
        <w:rFonts w:asciiTheme="minorHAnsi" w:hAnsiTheme="minorHAnsi" w:cstheme="minorHAnsi"/>
      </w:rPr>
      <w:t xml:space="preserve"> Johns Island, SC 29455</w:t>
    </w:r>
  </w:p>
  <w:p w14:paraId="6EEACF7B" w14:textId="77777777" w:rsidR="00F959E9" w:rsidRPr="00437B3A" w:rsidRDefault="005C575C" w:rsidP="00D7001C">
    <w:pPr>
      <w:pStyle w:val="Footer"/>
      <w:spacing w:before="160"/>
      <w:rPr>
        <w:rFonts w:asciiTheme="minorHAnsi" w:hAnsiTheme="minorHAnsi" w:cstheme="minorHAnsi"/>
      </w:rPr>
    </w:pPr>
    <w:r w:rsidRPr="00437B3A">
      <w:rPr>
        <w:rFonts w:asciiTheme="minorHAnsi" w:hAnsiTheme="minorHAnsi" w:cstheme="minorHAnsi"/>
      </w:rPr>
      <w:t xml:space="preserve">Phone: 410-271-8503 </w:t>
    </w:r>
    <w:r w:rsidRPr="00437B3A">
      <w:rPr>
        <w:rFonts w:asciiTheme="minorHAnsi" w:hAnsiTheme="minorHAnsi" w:cstheme="minorHAnsi"/>
      </w:rPr>
      <w:sym w:font="Wingdings" w:char="F077"/>
    </w:r>
    <w:r w:rsidRPr="00437B3A">
      <w:rPr>
        <w:rFonts w:asciiTheme="minorHAnsi" w:hAnsiTheme="minorHAnsi" w:cstheme="minorHAnsi"/>
      </w:rPr>
      <w:t xml:space="preserve"> Email: </w:t>
    </w:r>
    <w:hyperlink r:id="rId1" w:history="1">
      <w:r w:rsidRPr="00437B3A">
        <w:rPr>
          <w:rStyle w:val="Hyperlink"/>
          <w:rFonts w:asciiTheme="minorHAnsi" w:hAnsiTheme="minorHAnsi" w:cstheme="minorHAnsi"/>
        </w:rPr>
        <w:t>claire@loudernonprofitstrategies.com</w:t>
      </w:r>
    </w:hyperlink>
  </w:p>
  <w:p w14:paraId="4126A6FB" w14:textId="171E90C6" w:rsidR="00F959E9" w:rsidRDefault="005C575C">
    <w:pPr>
      <w:pStyle w:val="Footer"/>
      <w:rPr>
        <w:rFonts w:asciiTheme="minorHAnsi" w:hAnsiTheme="minorHAnsi" w:cstheme="minorHAnsi"/>
      </w:rPr>
    </w:pPr>
    <w:r w:rsidRPr="00437B3A">
      <w:rPr>
        <w:rFonts w:asciiTheme="minorHAnsi" w:hAnsiTheme="minorHAnsi" w:cstheme="minorHAnsi"/>
      </w:rPr>
      <w:t xml:space="preserve">Website: </w:t>
    </w:r>
    <w:hyperlink r:id="rId2" w:history="1">
      <w:r w:rsidR="00B16FF8" w:rsidRPr="00080E58">
        <w:rPr>
          <w:rStyle w:val="Hyperlink"/>
          <w:rFonts w:asciiTheme="minorHAnsi" w:hAnsiTheme="minorHAnsi" w:cstheme="minorHAnsi"/>
        </w:rPr>
        <w:t>www.loudernonprofitstrategies.com</w:t>
      </w:r>
    </w:hyperlink>
  </w:p>
  <w:p w14:paraId="2A85E0AD" w14:textId="0AA4C5BD" w:rsidR="00B16FF8" w:rsidRDefault="00B16FF8" w:rsidP="00B16FF8">
    <w:pPr>
      <w:pStyle w:val="Footer"/>
      <w:jc w:val="center"/>
      <w:rPr>
        <w:rFonts w:asciiTheme="minorHAnsi" w:hAnsiTheme="minorHAnsi" w:cstheme="minorHAnsi"/>
      </w:rPr>
    </w:pPr>
  </w:p>
  <w:p w14:paraId="6E4293E9" w14:textId="0AE502CF" w:rsidR="00B16FF8" w:rsidRPr="006D5C56" w:rsidRDefault="00B16FF8" w:rsidP="00B16FF8">
    <w:pPr>
      <w:pStyle w:val="Heading4"/>
      <w:jc w:val="center"/>
      <w:rPr>
        <w:rFonts w:asciiTheme="minorHAnsi" w:hAnsiTheme="minorHAnsi" w:cstheme="minorHAnsi"/>
        <w:b/>
        <w:i/>
        <w:szCs w:val="28"/>
      </w:rPr>
    </w:pPr>
    <w:r w:rsidRPr="006D5C56">
      <w:rPr>
        <w:rFonts w:asciiTheme="minorHAnsi" w:hAnsiTheme="minorHAnsi" w:cstheme="minorHAnsi"/>
        <w:b/>
        <w:i/>
        <w:szCs w:val="28"/>
      </w:rPr>
      <w:t>“Empowering others to make a difference in their communities”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9034E0" w14:textId="77777777" w:rsidR="00D95952" w:rsidRDefault="00D95952">
      <w:pPr>
        <w:spacing w:before="0" w:after="0"/>
      </w:pPr>
      <w:r>
        <w:separator/>
      </w:r>
    </w:p>
  </w:footnote>
  <w:footnote w:type="continuationSeparator" w:id="0">
    <w:p w14:paraId="606E0E4A" w14:textId="77777777" w:rsidR="00D95952" w:rsidRDefault="00D95952">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AC08D" w14:textId="14797837" w:rsidR="00F959E9" w:rsidRDefault="00B16FF8">
    <w:pPr>
      <w:pStyle w:val="Header"/>
    </w:pPr>
    <w:r>
      <w:rPr>
        <w:b/>
        <w:noProof/>
      </w:rPr>
      <w:drawing>
        <wp:anchor distT="0" distB="0" distL="114300" distR="114300" simplePos="0" relativeHeight="251661312" behindDoc="1" locked="0" layoutInCell="1" allowOverlap="1" wp14:anchorId="13058FAE" wp14:editId="5765B471">
          <wp:simplePos x="0" y="0"/>
          <wp:positionH relativeFrom="column">
            <wp:posOffset>0</wp:posOffset>
          </wp:positionH>
          <wp:positionV relativeFrom="paragraph">
            <wp:posOffset>243840</wp:posOffset>
          </wp:positionV>
          <wp:extent cx="1158240" cy="1158240"/>
          <wp:effectExtent l="0" t="0" r="3810" b="3810"/>
          <wp:wrapTight wrapText="bothSides">
            <wp:wrapPolygon edited="0">
              <wp:start x="0" y="0"/>
              <wp:lineTo x="0" y="21316"/>
              <wp:lineTo x="21316" y="21316"/>
              <wp:lineTo x="21316" y="0"/>
              <wp:lineTo x="0" y="0"/>
            </wp:wrapPolygon>
          </wp:wrapTight>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uder-LogoDarkNavy.jpg"/>
                  <pic:cNvPicPr/>
                </pic:nvPicPr>
                <pic:blipFill>
                  <a:blip r:embed="rId1">
                    <a:extLst>
                      <a:ext uri="{28A0092B-C50C-407E-A947-70E740481C1C}">
                        <a14:useLocalDpi xmlns:a14="http://schemas.microsoft.com/office/drawing/2010/main" val="0"/>
                      </a:ext>
                    </a:extLst>
                  </a:blip>
                  <a:stretch>
                    <a:fillRect/>
                  </a:stretch>
                </pic:blipFill>
                <pic:spPr>
                  <a:xfrm>
                    <a:off x="0" y="0"/>
                    <a:ext cx="1158240" cy="1158240"/>
                  </a:xfrm>
                  <a:prstGeom prst="rect">
                    <a:avLst/>
                  </a:prstGeom>
                </pic:spPr>
              </pic:pic>
            </a:graphicData>
          </a:graphic>
        </wp:anchor>
      </w:drawing>
    </w:r>
    <w:r w:rsidR="005C575C">
      <w:rPr>
        <w:noProof/>
      </w:rPr>
      <mc:AlternateContent>
        <mc:Choice Requires="wps">
          <w:drawing>
            <wp:anchor distT="0" distB="0" distL="114300" distR="114300" simplePos="0" relativeHeight="251659264" behindDoc="0" locked="0" layoutInCell="1" allowOverlap="1" wp14:anchorId="04C23F8B" wp14:editId="2B0C74B7">
              <wp:simplePos x="0" y="0"/>
              <wp:positionH relativeFrom="leftMargin">
                <wp:align>right</wp:align>
              </wp:positionH>
              <wp:positionV relativeFrom="bottomMargin">
                <wp:posOffset>0</wp:posOffset>
              </wp:positionV>
              <wp:extent cx="339090" cy="182880"/>
              <wp:effectExtent l="0" t="0" r="3810" b="11430"/>
              <wp:wrapNone/>
              <wp:docPr id="22" name="Text Box 22"/>
              <wp:cNvGraphicFramePr/>
              <a:graphic xmlns:a="http://schemas.openxmlformats.org/drawingml/2006/main">
                <a:graphicData uri="http://schemas.microsoft.com/office/word/2010/wordprocessingShape">
                  <wps:wsp>
                    <wps:cNvSpPr txBox="1"/>
                    <wps:spPr>
                      <a:xfrm>
                        <a:off x="0" y="0"/>
                        <a:ext cx="339090" cy="182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4C23F8B" id="_x0000_t202" coordsize="21600,21600" o:spt="202" path="m,l,21600r21600,l21600,xe">
              <v:stroke joinstyle="miter"/>
              <v:path gradientshapeok="t" o:connecttype="rect"/>
            </v:shapetype>
            <v:shape id="Text Box 22" o:spid="_x0000_s1026" type="#_x0000_t202" style="position:absolute;margin-left:-24.5pt;margin-top:0;width:26.7pt;height:14.4pt;z-index:251659264;visibility:visible;mso-wrap-style:square;mso-width-percent:0;mso-height-percent:0;mso-wrap-distance-left:9pt;mso-wrap-distance-top:0;mso-wrap-distance-right:9pt;mso-wrap-distance-bottom:0;mso-position-horizontal:right;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" filled="f" stroked="f" strokeweight=".5pt">
              <v:textbox style="mso-fit-shape-to-text:t" inset="0,0,0,0">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40F31"/>
    <w:multiLevelType w:val="hybridMultilevel"/>
    <w:tmpl w:val="110095E8"/>
    <w:lvl w:ilvl="0" w:tplc="562EB076">
      <w:start w:val="10"/>
      <w:numFmt w:val="decimal"/>
      <w:lvlText w:val="%1."/>
      <w:lvlJc w:val="left"/>
      <w:pPr>
        <w:tabs>
          <w:tab w:val="num" w:pos="720"/>
        </w:tabs>
        <w:ind w:left="720" w:hanging="360"/>
      </w:pPr>
    </w:lvl>
    <w:lvl w:ilvl="1" w:tplc="425076EE" w:tentative="1">
      <w:start w:val="1"/>
      <w:numFmt w:val="decimal"/>
      <w:lvlText w:val="%2."/>
      <w:lvlJc w:val="left"/>
      <w:pPr>
        <w:tabs>
          <w:tab w:val="num" w:pos="1440"/>
        </w:tabs>
        <w:ind w:left="1440" w:hanging="360"/>
      </w:pPr>
    </w:lvl>
    <w:lvl w:ilvl="2" w:tplc="2222F718" w:tentative="1">
      <w:start w:val="1"/>
      <w:numFmt w:val="decimal"/>
      <w:lvlText w:val="%3."/>
      <w:lvlJc w:val="left"/>
      <w:pPr>
        <w:tabs>
          <w:tab w:val="num" w:pos="2160"/>
        </w:tabs>
        <w:ind w:left="2160" w:hanging="360"/>
      </w:pPr>
    </w:lvl>
    <w:lvl w:ilvl="3" w:tplc="E2B0FC5A" w:tentative="1">
      <w:start w:val="1"/>
      <w:numFmt w:val="decimal"/>
      <w:lvlText w:val="%4."/>
      <w:lvlJc w:val="left"/>
      <w:pPr>
        <w:tabs>
          <w:tab w:val="num" w:pos="2880"/>
        </w:tabs>
        <w:ind w:left="2880" w:hanging="360"/>
      </w:pPr>
    </w:lvl>
    <w:lvl w:ilvl="4" w:tplc="B792FB8A" w:tentative="1">
      <w:start w:val="1"/>
      <w:numFmt w:val="decimal"/>
      <w:lvlText w:val="%5."/>
      <w:lvlJc w:val="left"/>
      <w:pPr>
        <w:tabs>
          <w:tab w:val="num" w:pos="3600"/>
        </w:tabs>
        <w:ind w:left="3600" w:hanging="360"/>
      </w:pPr>
    </w:lvl>
    <w:lvl w:ilvl="5" w:tplc="8C7ACC28" w:tentative="1">
      <w:start w:val="1"/>
      <w:numFmt w:val="decimal"/>
      <w:lvlText w:val="%6."/>
      <w:lvlJc w:val="left"/>
      <w:pPr>
        <w:tabs>
          <w:tab w:val="num" w:pos="4320"/>
        </w:tabs>
        <w:ind w:left="4320" w:hanging="360"/>
      </w:pPr>
    </w:lvl>
    <w:lvl w:ilvl="6" w:tplc="9A2AE034" w:tentative="1">
      <w:start w:val="1"/>
      <w:numFmt w:val="decimal"/>
      <w:lvlText w:val="%7."/>
      <w:lvlJc w:val="left"/>
      <w:pPr>
        <w:tabs>
          <w:tab w:val="num" w:pos="5040"/>
        </w:tabs>
        <w:ind w:left="5040" w:hanging="360"/>
      </w:pPr>
    </w:lvl>
    <w:lvl w:ilvl="7" w:tplc="BEB0F732" w:tentative="1">
      <w:start w:val="1"/>
      <w:numFmt w:val="decimal"/>
      <w:lvlText w:val="%8."/>
      <w:lvlJc w:val="left"/>
      <w:pPr>
        <w:tabs>
          <w:tab w:val="num" w:pos="5760"/>
        </w:tabs>
        <w:ind w:left="5760" w:hanging="360"/>
      </w:pPr>
    </w:lvl>
    <w:lvl w:ilvl="8" w:tplc="E81E483E" w:tentative="1">
      <w:start w:val="1"/>
      <w:numFmt w:val="decimal"/>
      <w:lvlText w:val="%9."/>
      <w:lvlJc w:val="left"/>
      <w:pPr>
        <w:tabs>
          <w:tab w:val="num" w:pos="6480"/>
        </w:tabs>
        <w:ind w:left="6480" w:hanging="360"/>
      </w:pPr>
    </w:lvl>
  </w:abstractNum>
  <w:abstractNum w:abstractNumId="1" w15:restartNumberingAfterBreak="0">
    <w:nsid w:val="33736F81"/>
    <w:multiLevelType w:val="multilevel"/>
    <w:tmpl w:val="FACC0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D14902"/>
    <w:multiLevelType w:val="hybridMultilevel"/>
    <w:tmpl w:val="090C6126"/>
    <w:lvl w:ilvl="0" w:tplc="64EA02B4">
      <w:start w:val="1"/>
      <w:numFmt w:val="decimal"/>
      <w:lvlText w:val="%1."/>
      <w:lvlJc w:val="left"/>
      <w:pPr>
        <w:tabs>
          <w:tab w:val="num" w:pos="720"/>
        </w:tabs>
        <w:ind w:left="720" w:hanging="360"/>
      </w:pPr>
    </w:lvl>
    <w:lvl w:ilvl="1" w:tplc="EF74F3DA" w:tentative="1">
      <w:start w:val="1"/>
      <w:numFmt w:val="decimal"/>
      <w:lvlText w:val="%2."/>
      <w:lvlJc w:val="left"/>
      <w:pPr>
        <w:tabs>
          <w:tab w:val="num" w:pos="1440"/>
        </w:tabs>
        <w:ind w:left="1440" w:hanging="360"/>
      </w:pPr>
    </w:lvl>
    <w:lvl w:ilvl="2" w:tplc="86AE200A" w:tentative="1">
      <w:start w:val="1"/>
      <w:numFmt w:val="decimal"/>
      <w:lvlText w:val="%3."/>
      <w:lvlJc w:val="left"/>
      <w:pPr>
        <w:tabs>
          <w:tab w:val="num" w:pos="2160"/>
        </w:tabs>
        <w:ind w:left="2160" w:hanging="360"/>
      </w:pPr>
    </w:lvl>
    <w:lvl w:ilvl="3" w:tplc="9E6C0DA0" w:tentative="1">
      <w:start w:val="1"/>
      <w:numFmt w:val="decimal"/>
      <w:lvlText w:val="%4."/>
      <w:lvlJc w:val="left"/>
      <w:pPr>
        <w:tabs>
          <w:tab w:val="num" w:pos="2880"/>
        </w:tabs>
        <w:ind w:left="2880" w:hanging="360"/>
      </w:pPr>
    </w:lvl>
    <w:lvl w:ilvl="4" w:tplc="1632EE2C" w:tentative="1">
      <w:start w:val="1"/>
      <w:numFmt w:val="decimal"/>
      <w:lvlText w:val="%5."/>
      <w:lvlJc w:val="left"/>
      <w:pPr>
        <w:tabs>
          <w:tab w:val="num" w:pos="3600"/>
        </w:tabs>
        <w:ind w:left="3600" w:hanging="360"/>
      </w:pPr>
    </w:lvl>
    <w:lvl w:ilvl="5" w:tplc="A8AA24A8" w:tentative="1">
      <w:start w:val="1"/>
      <w:numFmt w:val="decimal"/>
      <w:lvlText w:val="%6."/>
      <w:lvlJc w:val="left"/>
      <w:pPr>
        <w:tabs>
          <w:tab w:val="num" w:pos="4320"/>
        </w:tabs>
        <w:ind w:left="4320" w:hanging="360"/>
      </w:pPr>
    </w:lvl>
    <w:lvl w:ilvl="6" w:tplc="903CEA7C" w:tentative="1">
      <w:start w:val="1"/>
      <w:numFmt w:val="decimal"/>
      <w:lvlText w:val="%7."/>
      <w:lvlJc w:val="left"/>
      <w:pPr>
        <w:tabs>
          <w:tab w:val="num" w:pos="5040"/>
        </w:tabs>
        <w:ind w:left="5040" w:hanging="360"/>
      </w:pPr>
    </w:lvl>
    <w:lvl w:ilvl="7" w:tplc="57C8FF6E" w:tentative="1">
      <w:start w:val="1"/>
      <w:numFmt w:val="decimal"/>
      <w:lvlText w:val="%8."/>
      <w:lvlJc w:val="left"/>
      <w:pPr>
        <w:tabs>
          <w:tab w:val="num" w:pos="5760"/>
        </w:tabs>
        <w:ind w:left="5760" w:hanging="360"/>
      </w:pPr>
    </w:lvl>
    <w:lvl w:ilvl="8" w:tplc="C7A23702" w:tentative="1">
      <w:start w:val="1"/>
      <w:numFmt w:val="decimal"/>
      <w:lvlText w:val="%9."/>
      <w:lvlJc w:val="left"/>
      <w:pPr>
        <w:tabs>
          <w:tab w:val="num" w:pos="6480"/>
        </w:tabs>
        <w:ind w:left="6480" w:hanging="360"/>
      </w:pPr>
    </w:lvl>
  </w:abstractNum>
  <w:abstractNum w:abstractNumId="3" w15:restartNumberingAfterBreak="0">
    <w:nsid w:val="70F24014"/>
    <w:multiLevelType w:val="hybridMultilevel"/>
    <w:tmpl w:val="F7DEB536"/>
    <w:lvl w:ilvl="0" w:tplc="4E604A7C">
      <w:start w:val="6"/>
      <w:numFmt w:val="decimal"/>
      <w:lvlText w:val="%1."/>
      <w:lvlJc w:val="left"/>
      <w:pPr>
        <w:tabs>
          <w:tab w:val="num" w:pos="720"/>
        </w:tabs>
        <w:ind w:left="720" w:hanging="360"/>
      </w:pPr>
    </w:lvl>
    <w:lvl w:ilvl="1" w:tplc="DE96A692" w:tentative="1">
      <w:start w:val="1"/>
      <w:numFmt w:val="decimal"/>
      <w:lvlText w:val="%2."/>
      <w:lvlJc w:val="left"/>
      <w:pPr>
        <w:tabs>
          <w:tab w:val="num" w:pos="1440"/>
        </w:tabs>
        <w:ind w:left="1440" w:hanging="360"/>
      </w:pPr>
    </w:lvl>
    <w:lvl w:ilvl="2" w:tplc="AF32853C" w:tentative="1">
      <w:start w:val="1"/>
      <w:numFmt w:val="decimal"/>
      <w:lvlText w:val="%3."/>
      <w:lvlJc w:val="left"/>
      <w:pPr>
        <w:tabs>
          <w:tab w:val="num" w:pos="2160"/>
        </w:tabs>
        <w:ind w:left="2160" w:hanging="360"/>
      </w:pPr>
    </w:lvl>
    <w:lvl w:ilvl="3" w:tplc="F8AC6442" w:tentative="1">
      <w:start w:val="1"/>
      <w:numFmt w:val="decimal"/>
      <w:lvlText w:val="%4."/>
      <w:lvlJc w:val="left"/>
      <w:pPr>
        <w:tabs>
          <w:tab w:val="num" w:pos="2880"/>
        </w:tabs>
        <w:ind w:left="2880" w:hanging="360"/>
      </w:pPr>
    </w:lvl>
    <w:lvl w:ilvl="4" w:tplc="BE50AAE6" w:tentative="1">
      <w:start w:val="1"/>
      <w:numFmt w:val="decimal"/>
      <w:lvlText w:val="%5."/>
      <w:lvlJc w:val="left"/>
      <w:pPr>
        <w:tabs>
          <w:tab w:val="num" w:pos="3600"/>
        </w:tabs>
        <w:ind w:left="3600" w:hanging="360"/>
      </w:pPr>
    </w:lvl>
    <w:lvl w:ilvl="5" w:tplc="E90CF1A8" w:tentative="1">
      <w:start w:val="1"/>
      <w:numFmt w:val="decimal"/>
      <w:lvlText w:val="%6."/>
      <w:lvlJc w:val="left"/>
      <w:pPr>
        <w:tabs>
          <w:tab w:val="num" w:pos="4320"/>
        </w:tabs>
        <w:ind w:left="4320" w:hanging="360"/>
      </w:pPr>
    </w:lvl>
    <w:lvl w:ilvl="6" w:tplc="70E69C12" w:tentative="1">
      <w:start w:val="1"/>
      <w:numFmt w:val="decimal"/>
      <w:lvlText w:val="%7."/>
      <w:lvlJc w:val="left"/>
      <w:pPr>
        <w:tabs>
          <w:tab w:val="num" w:pos="5040"/>
        </w:tabs>
        <w:ind w:left="5040" w:hanging="360"/>
      </w:pPr>
    </w:lvl>
    <w:lvl w:ilvl="7" w:tplc="FC8660D0" w:tentative="1">
      <w:start w:val="1"/>
      <w:numFmt w:val="decimal"/>
      <w:lvlText w:val="%8."/>
      <w:lvlJc w:val="left"/>
      <w:pPr>
        <w:tabs>
          <w:tab w:val="num" w:pos="5760"/>
        </w:tabs>
        <w:ind w:left="5760" w:hanging="360"/>
      </w:pPr>
    </w:lvl>
    <w:lvl w:ilvl="8" w:tplc="93FA6A50" w:tentative="1">
      <w:start w:val="1"/>
      <w:numFmt w:val="decimal"/>
      <w:lvlText w:val="%9."/>
      <w:lvlJc w:val="left"/>
      <w:pPr>
        <w:tabs>
          <w:tab w:val="num" w:pos="6480"/>
        </w:tabs>
        <w:ind w:left="6480" w:hanging="360"/>
      </w:pPr>
    </w:lvl>
  </w:abstractNum>
  <w:abstractNum w:abstractNumId="4" w15:restartNumberingAfterBreak="0">
    <w:nsid w:val="7C12084E"/>
    <w:multiLevelType w:val="hybridMultilevel"/>
    <w:tmpl w:val="BA5E27C8"/>
    <w:lvl w:ilvl="0" w:tplc="9B5E15C6">
      <w:start w:val="1"/>
      <w:numFmt w:val="upperRoman"/>
      <w:lvlText w:val="%1."/>
      <w:lvlJc w:val="left"/>
      <w:pPr>
        <w:ind w:left="1080" w:hanging="720"/>
      </w:pPr>
      <w:rPr>
        <w:rFonts w:hint="default"/>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24B"/>
    <w:rsid w:val="000E64FF"/>
    <w:rsid w:val="001241F1"/>
    <w:rsid w:val="001A2CBD"/>
    <w:rsid w:val="001B32EA"/>
    <w:rsid w:val="001F3458"/>
    <w:rsid w:val="00201F9F"/>
    <w:rsid w:val="0021086E"/>
    <w:rsid w:val="002B424B"/>
    <w:rsid w:val="002D7BCC"/>
    <w:rsid w:val="003D6F7C"/>
    <w:rsid w:val="005C575C"/>
    <w:rsid w:val="00631F67"/>
    <w:rsid w:val="006D5C56"/>
    <w:rsid w:val="0073050A"/>
    <w:rsid w:val="009B3D10"/>
    <w:rsid w:val="009F5CA6"/>
    <w:rsid w:val="00A36FAC"/>
    <w:rsid w:val="00B16FF8"/>
    <w:rsid w:val="00B34916"/>
    <w:rsid w:val="00B64E79"/>
    <w:rsid w:val="00B8643E"/>
    <w:rsid w:val="00BA3A9E"/>
    <w:rsid w:val="00D95952"/>
    <w:rsid w:val="00DB268D"/>
    <w:rsid w:val="00DF040B"/>
    <w:rsid w:val="00E272D3"/>
    <w:rsid w:val="00EA70D5"/>
    <w:rsid w:val="00EB41D5"/>
    <w:rsid w:val="00EC6D86"/>
    <w:rsid w:val="00F123DF"/>
    <w:rsid w:val="00F56440"/>
    <w:rsid w:val="00FA0D6D"/>
    <w:rsid w:val="00FB4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E0C9"/>
  <w15:chartTrackingRefBased/>
  <w15:docId w15:val="{26C11091-45CD-47DE-ABB0-C9C374B3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24B"/>
    <w:pPr>
      <w:spacing w:before="120" w:after="280" w:line="240" w:lineRule="auto"/>
    </w:pPr>
    <w:rPr>
      <w:rFonts w:ascii="Calibri" w:eastAsiaTheme="minorEastAsia" w:hAnsi="Calibri"/>
      <w:lang w:eastAsia="ja-JP"/>
    </w:rPr>
  </w:style>
  <w:style w:type="paragraph" w:styleId="Heading2">
    <w:name w:val="heading 2"/>
    <w:basedOn w:val="Normal"/>
    <w:next w:val="Normal"/>
    <w:link w:val="Heading2Char"/>
    <w:uiPriority w:val="9"/>
    <w:unhideWhenUsed/>
    <w:qFormat/>
    <w:rsid w:val="002B424B"/>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unhideWhenUsed/>
    <w:qFormat/>
    <w:rsid w:val="002B424B"/>
    <w:pPr>
      <w:keepNext/>
      <w:keepLines/>
      <w:spacing w:before="40" w:after="0"/>
      <w:outlineLvl w:val="3"/>
    </w:pPr>
    <w:rPr>
      <w:rFonts w:asciiTheme="majorHAnsi" w:eastAsiaTheme="majorEastAsia" w:hAnsiTheme="majorHAnsi" w:cstheme="majorBidi"/>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424B"/>
    <w:rPr>
      <w:rFonts w:asciiTheme="majorHAnsi" w:eastAsiaTheme="majorEastAsia" w:hAnsiTheme="majorHAnsi" w:cstheme="majorBidi"/>
      <w:color w:val="2F5496" w:themeColor="accent1" w:themeShade="BF"/>
      <w:sz w:val="32"/>
      <w:szCs w:val="32"/>
      <w:lang w:eastAsia="ja-JP"/>
    </w:rPr>
  </w:style>
  <w:style w:type="character" w:customStyle="1" w:styleId="Heading4Char">
    <w:name w:val="Heading 4 Char"/>
    <w:basedOn w:val="DefaultParagraphFont"/>
    <w:link w:val="Heading4"/>
    <w:uiPriority w:val="9"/>
    <w:rsid w:val="002B424B"/>
    <w:rPr>
      <w:rFonts w:asciiTheme="majorHAnsi" w:eastAsiaTheme="majorEastAsia" w:hAnsiTheme="majorHAnsi" w:cstheme="majorBidi"/>
      <w:color w:val="2F5496" w:themeColor="accent1" w:themeShade="BF"/>
      <w:sz w:val="24"/>
      <w:szCs w:val="24"/>
      <w:lang w:eastAsia="ja-JP"/>
    </w:rPr>
  </w:style>
  <w:style w:type="paragraph" w:styleId="Header">
    <w:name w:val="header"/>
    <w:basedOn w:val="Normal"/>
    <w:link w:val="HeaderChar"/>
    <w:uiPriority w:val="99"/>
    <w:unhideWhenUsed/>
    <w:rsid w:val="002B424B"/>
    <w:pPr>
      <w:tabs>
        <w:tab w:val="center" w:pos="4680"/>
        <w:tab w:val="right" w:pos="9360"/>
      </w:tabs>
      <w:spacing w:after="0"/>
    </w:pPr>
  </w:style>
  <w:style w:type="character" w:customStyle="1" w:styleId="HeaderChar">
    <w:name w:val="Header Char"/>
    <w:basedOn w:val="DefaultParagraphFont"/>
    <w:link w:val="Header"/>
    <w:uiPriority w:val="99"/>
    <w:rsid w:val="002B424B"/>
    <w:rPr>
      <w:rFonts w:ascii="Calibri" w:eastAsiaTheme="minorEastAsia" w:hAnsi="Calibri"/>
      <w:lang w:eastAsia="ja-JP"/>
    </w:rPr>
  </w:style>
  <w:style w:type="paragraph" w:styleId="Footer">
    <w:name w:val="footer"/>
    <w:basedOn w:val="Normal"/>
    <w:link w:val="FooterChar"/>
    <w:uiPriority w:val="99"/>
    <w:unhideWhenUsed/>
    <w:rsid w:val="002B424B"/>
    <w:pPr>
      <w:spacing w:before="200" w:after="0"/>
      <w:contextualSpacing/>
      <w:jc w:val="right"/>
    </w:pPr>
    <w:rPr>
      <w:rFonts w:asciiTheme="majorHAnsi" w:eastAsiaTheme="majorEastAsia" w:hAnsiTheme="majorHAnsi" w:cstheme="majorBidi"/>
      <w:noProof/>
      <w:color w:val="1F3864" w:themeColor="accent1" w:themeShade="80"/>
      <w:sz w:val="20"/>
    </w:rPr>
  </w:style>
  <w:style w:type="character" w:customStyle="1" w:styleId="FooterChar">
    <w:name w:val="Footer Char"/>
    <w:basedOn w:val="DefaultParagraphFont"/>
    <w:link w:val="Footer"/>
    <w:uiPriority w:val="99"/>
    <w:rsid w:val="002B424B"/>
    <w:rPr>
      <w:rFonts w:asciiTheme="majorHAnsi" w:eastAsiaTheme="majorEastAsia" w:hAnsiTheme="majorHAnsi" w:cstheme="majorBidi"/>
      <w:noProof/>
      <w:color w:val="1F3864" w:themeColor="accent1" w:themeShade="80"/>
      <w:sz w:val="20"/>
      <w:lang w:eastAsia="ja-JP"/>
    </w:rPr>
  </w:style>
  <w:style w:type="character" w:styleId="Strong">
    <w:name w:val="Strong"/>
    <w:basedOn w:val="DefaultParagraphFont"/>
    <w:uiPriority w:val="22"/>
    <w:qFormat/>
    <w:rsid w:val="002B424B"/>
    <w:rPr>
      <w:b/>
      <w:bCs/>
    </w:rPr>
  </w:style>
  <w:style w:type="character" w:styleId="Emphasis">
    <w:name w:val="Emphasis"/>
    <w:basedOn w:val="DefaultParagraphFont"/>
    <w:uiPriority w:val="20"/>
    <w:qFormat/>
    <w:rsid w:val="002B424B"/>
    <w:rPr>
      <w:i/>
      <w:iCs/>
    </w:rPr>
  </w:style>
  <w:style w:type="character" w:styleId="Hyperlink">
    <w:name w:val="Hyperlink"/>
    <w:basedOn w:val="DefaultParagraphFont"/>
    <w:uiPriority w:val="99"/>
    <w:unhideWhenUsed/>
    <w:rsid w:val="002B424B"/>
    <w:rPr>
      <w:color w:val="0563C1" w:themeColor="hyperlink"/>
      <w:u w:val="single"/>
    </w:rPr>
  </w:style>
  <w:style w:type="paragraph" w:styleId="NormalWeb">
    <w:name w:val="Normal (Web)"/>
    <w:basedOn w:val="Normal"/>
    <w:uiPriority w:val="99"/>
    <w:unhideWhenUsed/>
    <w:rsid w:val="002B424B"/>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textexposedshow">
    <w:name w:val="text_exposed_show"/>
    <w:basedOn w:val="DefaultParagraphFont"/>
    <w:rsid w:val="002B424B"/>
  </w:style>
  <w:style w:type="paragraph" w:styleId="BalloonText">
    <w:name w:val="Balloon Text"/>
    <w:basedOn w:val="Normal"/>
    <w:link w:val="BalloonTextChar"/>
    <w:uiPriority w:val="99"/>
    <w:semiHidden/>
    <w:unhideWhenUsed/>
    <w:rsid w:val="00B16FF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FF8"/>
    <w:rPr>
      <w:rFonts w:ascii="Segoe UI" w:eastAsiaTheme="minorEastAsia" w:hAnsi="Segoe UI" w:cs="Segoe UI"/>
      <w:sz w:val="18"/>
      <w:szCs w:val="18"/>
      <w:lang w:eastAsia="ja-JP"/>
    </w:rPr>
  </w:style>
  <w:style w:type="character" w:styleId="UnresolvedMention">
    <w:name w:val="Unresolved Mention"/>
    <w:basedOn w:val="DefaultParagraphFont"/>
    <w:uiPriority w:val="99"/>
    <w:semiHidden/>
    <w:unhideWhenUsed/>
    <w:rsid w:val="00B16FF8"/>
    <w:rPr>
      <w:color w:val="605E5C"/>
      <w:shd w:val="clear" w:color="auto" w:fill="E1DFDD"/>
    </w:rPr>
  </w:style>
  <w:style w:type="paragraph" w:styleId="ListParagraph">
    <w:name w:val="List Paragraph"/>
    <w:basedOn w:val="Normal"/>
    <w:uiPriority w:val="34"/>
    <w:qFormat/>
    <w:rsid w:val="000E64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083345">
      <w:bodyDiv w:val="1"/>
      <w:marLeft w:val="0"/>
      <w:marRight w:val="0"/>
      <w:marTop w:val="0"/>
      <w:marBottom w:val="0"/>
      <w:divBdr>
        <w:top w:val="none" w:sz="0" w:space="0" w:color="auto"/>
        <w:left w:val="none" w:sz="0" w:space="0" w:color="auto"/>
        <w:bottom w:val="none" w:sz="0" w:space="0" w:color="auto"/>
        <w:right w:val="none" w:sz="0" w:space="0" w:color="auto"/>
      </w:divBdr>
      <w:divsChild>
        <w:div w:id="35786468">
          <w:marLeft w:val="806"/>
          <w:marRight w:val="0"/>
          <w:marTop w:val="115"/>
          <w:marBottom w:val="120"/>
          <w:divBdr>
            <w:top w:val="none" w:sz="0" w:space="0" w:color="auto"/>
            <w:left w:val="none" w:sz="0" w:space="0" w:color="auto"/>
            <w:bottom w:val="none" w:sz="0" w:space="0" w:color="auto"/>
            <w:right w:val="none" w:sz="0" w:space="0" w:color="auto"/>
          </w:divBdr>
        </w:div>
        <w:div w:id="194125232">
          <w:marLeft w:val="806"/>
          <w:marRight w:val="0"/>
          <w:marTop w:val="115"/>
          <w:marBottom w:val="120"/>
          <w:divBdr>
            <w:top w:val="none" w:sz="0" w:space="0" w:color="auto"/>
            <w:left w:val="none" w:sz="0" w:space="0" w:color="auto"/>
            <w:bottom w:val="none" w:sz="0" w:space="0" w:color="auto"/>
            <w:right w:val="none" w:sz="0" w:space="0" w:color="auto"/>
          </w:divBdr>
        </w:div>
        <w:div w:id="2047022282">
          <w:marLeft w:val="806"/>
          <w:marRight w:val="0"/>
          <w:marTop w:val="115"/>
          <w:marBottom w:val="120"/>
          <w:divBdr>
            <w:top w:val="none" w:sz="0" w:space="0" w:color="auto"/>
            <w:left w:val="none" w:sz="0" w:space="0" w:color="auto"/>
            <w:bottom w:val="none" w:sz="0" w:space="0" w:color="auto"/>
            <w:right w:val="none" w:sz="0" w:space="0" w:color="auto"/>
          </w:divBdr>
        </w:div>
        <w:div w:id="1948659622">
          <w:marLeft w:val="806"/>
          <w:marRight w:val="0"/>
          <w:marTop w:val="115"/>
          <w:marBottom w:val="120"/>
          <w:divBdr>
            <w:top w:val="none" w:sz="0" w:space="0" w:color="auto"/>
            <w:left w:val="none" w:sz="0" w:space="0" w:color="auto"/>
            <w:bottom w:val="none" w:sz="0" w:space="0" w:color="auto"/>
            <w:right w:val="none" w:sz="0" w:space="0" w:color="auto"/>
          </w:divBdr>
        </w:div>
      </w:divsChild>
    </w:div>
    <w:div w:id="524750022">
      <w:bodyDiv w:val="1"/>
      <w:marLeft w:val="0"/>
      <w:marRight w:val="0"/>
      <w:marTop w:val="0"/>
      <w:marBottom w:val="0"/>
      <w:divBdr>
        <w:top w:val="none" w:sz="0" w:space="0" w:color="auto"/>
        <w:left w:val="none" w:sz="0" w:space="0" w:color="auto"/>
        <w:bottom w:val="none" w:sz="0" w:space="0" w:color="auto"/>
        <w:right w:val="none" w:sz="0" w:space="0" w:color="auto"/>
      </w:divBdr>
      <w:divsChild>
        <w:div w:id="1990204491">
          <w:marLeft w:val="806"/>
          <w:marRight w:val="0"/>
          <w:marTop w:val="115"/>
          <w:marBottom w:val="120"/>
          <w:divBdr>
            <w:top w:val="none" w:sz="0" w:space="0" w:color="auto"/>
            <w:left w:val="none" w:sz="0" w:space="0" w:color="auto"/>
            <w:bottom w:val="none" w:sz="0" w:space="0" w:color="auto"/>
            <w:right w:val="none" w:sz="0" w:space="0" w:color="auto"/>
          </w:divBdr>
        </w:div>
        <w:div w:id="1824658966">
          <w:marLeft w:val="806"/>
          <w:marRight w:val="0"/>
          <w:marTop w:val="115"/>
          <w:marBottom w:val="120"/>
          <w:divBdr>
            <w:top w:val="none" w:sz="0" w:space="0" w:color="auto"/>
            <w:left w:val="none" w:sz="0" w:space="0" w:color="auto"/>
            <w:bottom w:val="none" w:sz="0" w:space="0" w:color="auto"/>
            <w:right w:val="none" w:sz="0" w:space="0" w:color="auto"/>
          </w:divBdr>
        </w:div>
        <w:div w:id="1252085258">
          <w:marLeft w:val="806"/>
          <w:marRight w:val="0"/>
          <w:marTop w:val="115"/>
          <w:marBottom w:val="120"/>
          <w:divBdr>
            <w:top w:val="none" w:sz="0" w:space="0" w:color="auto"/>
            <w:left w:val="none" w:sz="0" w:space="0" w:color="auto"/>
            <w:bottom w:val="none" w:sz="0" w:space="0" w:color="auto"/>
            <w:right w:val="none" w:sz="0" w:space="0" w:color="auto"/>
          </w:divBdr>
        </w:div>
        <w:div w:id="1927686821">
          <w:marLeft w:val="806"/>
          <w:marRight w:val="0"/>
          <w:marTop w:val="115"/>
          <w:marBottom w:val="120"/>
          <w:divBdr>
            <w:top w:val="none" w:sz="0" w:space="0" w:color="auto"/>
            <w:left w:val="none" w:sz="0" w:space="0" w:color="auto"/>
            <w:bottom w:val="none" w:sz="0" w:space="0" w:color="auto"/>
            <w:right w:val="none" w:sz="0" w:space="0" w:color="auto"/>
          </w:divBdr>
        </w:div>
      </w:divsChild>
    </w:div>
    <w:div w:id="632833572">
      <w:bodyDiv w:val="1"/>
      <w:marLeft w:val="0"/>
      <w:marRight w:val="0"/>
      <w:marTop w:val="0"/>
      <w:marBottom w:val="0"/>
      <w:divBdr>
        <w:top w:val="none" w:sz="0" w:space="0" w:color="auto"/>
        <w:left w:val="none" w:sz="0" w:space="0" w:color="auto"/>
        <w:bottom w:val="none" w:sz="0" w:space="0" w:color="auto"/>
        <w:right w:val="none" w:sz="0" w:space="0" w:color="auto"/>
      </w:divBdr>
      <w:divsChild>
        <w:div w:id="1283027897">
          <w:marLeft w:val="806"/>
          <w:marRight w:val="0"/>
          <w:marTop w:val="115"/>
          <w:marBottom w:val="120"/>
          <w:divBdr>
            <w:top w:val="none" w:sz="0" w:space="0" w:color="auto"/>
            <w:left w:val="none" w:sz="0" w:space="0" w:color="auto"/>
            <w:bottom w:val="none" w:sz="0" w:space="0" w:color="auto"/>
            <w:right w:val="none" w:sz="0" w:space="0" w:color="auto"/>
          </w:divBdr>
        </w:div>
        <w:div w:id="416370653">
          <w:marLeft w:val="806"/>
          <w:marRight w:val="0"/>
          <w:marTop w:val="115"/>
          <w:marBottom w:val="120"/>
          <w:divBdr>
            <w:top w:val="none" w:sz="0" w:space="0" w:color="auto"/>
            <w:left w:val="none" w:sz="0" w:space="0" w:color="auto"/>
            <w:bottom w:val="none" w:sz="0" w:space="0" w:color="auto"/>
            <w:right w:val="none" w:sz="0" w:space="0" w:color="auto"/>
          </w:divBdr>
        </w:div>
        <w:div w:id="2045054082">
          <w:marLeft w:val="806"/>
          <w:marRight w:val="0"/>
          <w:marTop w:val="115"/>
          <w:marBottom w:val="120"/>
          <w:divBdr>
            <w:top w:val="none" w:sz="0" w:space="0" w:color="auto"/>
            <w:left w:val="none" w:sz="0" w:space="0" w:color="auto"/>
            <w:bottom w:val="none" w:sz="0" w:space="0" w:color="auto"/>
            <w:right w:val="none" w:sz="0" w:space="0" w:color="auto"/>
          </w:divBdr>
        </w:div>
        <w:div w:id="292836716">
          <w:marLeft w:val="806"/>
          <w:marRight w:val="0"/>
          <w:marTop w:val="115"/>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loudernonprofitstrategies.com" TargetMode="External"/><Relationship Id="rId1" Type="http://schemas.openxmlformats.org/officeDocument/2006/relationships/hyperlink" Target="mailto:claire@loudernonprofitstrategi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262</Words>
  <Characters>1497</Characters>
  <Application>Microsoft Office Word</Application>
  <DocSecurity>0</DocSecurity>
  <Lines>12</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Promoting Volunteer Success</vt:lpstr>
    </vt:vector>
  </TitlesOfParts>
  <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Louder</dc:creator>
  <cp:keywords/>
  <dc:description/>
  <cp:lastModifiedBy>Claire Louder</cp:lastModifiedBy>
  <cp:revision>3</cp:revision>
  <dcterms:created xsi:type="dcterms:W3CDTF">2021-06-18T15:54:00Z</dcterms:created>
  <dcterms:modified xsi:type="dcterms:W3CDTF">2021-06-18T16:11:00Z</dcterms:modified>
</cp:coreProperties>
</file>