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D953B7" w14:textId="46FCFFAC" w:rsidR="00B16FF8" w:rsidRDefault="00B64E79" w:rsidP="00B16FF8">
      <w:pPr>
        <w:pStyle w:val="Heading2"/>
        <w:rPr>
          <w:b/>
          <w:color w:val="002060"/>
        </w:rPr>
      </w:pPr>
      <w:r>
        <w:rPr>
          <w:b/>
          <w:color w:val="002060"/>
        </w:rPr>
        <w:t>Make Time for Your Priorities</w:t>
      </w:r>
    </w:p>
    <w:p w14:paraId="3E1BC605" w14:textId="72D98D5F" w:rsidR="003D6F7C" w:rsidRPr="003D6F7C" w:rsidRDefault="00FB4A55" w:rsidP="00FB4A55">
      <w:r w:rsidRPr="003D6F7C">
        <w:t>Claire Louder</w:t>
      </w:r>
      <w:r w:rsidR="003D6F7C" w:rsidRPr="003D6F7C">
        <w:t>, IOM, CAE, MPP</w:t>
      </w:r>
    </w:p>
    <w:p w14:paraId="15E669D0" w14:textId="77777777" w:rsidR="003D6F7C" w:rsidRDefault="003D6F7C" w:rsidP="00FB4A55"/>
    <w:p w14:paraId="713150DF" w14:textId="643F6A17" w:rsidR="00B64E79" w:rsidRPr="00BF75A7" w:rsidRDefault="00B64E79" w:rsidP="00B64E79">
      <w:r w:rsidRPr="00BF75A7">
        <w:t>Chamber and Association executives, particularly those in small organizations, often find their days consumed with putting out fires. Longer term planning, documentation, and creativity get pushed to the back burner in response to daily activities, including the constant pulse of email, phone calls and those members who drop by “because I was in the area.”</w:t>
      </w:r>
    </w:p>
    <w:p w14:paraId="0BF86DA8" w14:textId="77777777" w:rsidR="00B64E79" w:rsidRPr="00BF75A7" w:rsidRDefault="00B64E79" w:rsidP="00B64E79">
      <w:r w:rsidRPr="00BF75A7">
        <w:t xml:space="preserve">In the </w:t>
      </w:r>
      <w:r w:rsidRPr="00BF75A7">
        <w:rPr>
          <w:i/>
        </w:rPr>
        <w:t>Seven Habits of Highly Effective People</w:t>
      </w:r>
      <w:r w:rsidRPr="00BF75A7">
        <w:t>, Stephen Covey talks about “beginning with the end in mind” and then “putting first things first.” This simply means laying out what you want to accomplish, recognizing which things are most important, then scheduling your life to do the most impactful things first.</w:t>
      </w:r>
    </w:p>
    <w:p w14:paraId="54937636" w14:textId="77777777" w:rsidR="00B64E79" w:rsidRPr="00BF75A7" w:rsidRDefault="00B64E79" w:rsidP="00B64E79">
      <w:r w:rsidRPr="00BF75A7">
        <w:t xml:space="preserve">I was first exposed to these principles as a fresh-out-of-grad-school chamber executive, and I remember thinking at the time “how can I ever plan my day when I’m constantly responding to the needs of members?” And I admit, even 30 years later I still sometimes feel that way. But I have found that at least </w:t>
      </w:r>
      <w:proofErr w:type="gramStart"/>
      <w:r w:rsidRPr="00BF75A7">
        <w:t>making an effort</w:t>
      </w:r>
      <w:proofErr w:type="gramEnd"/>
      <w:r w:rsidRPr="00BF75A7">
        <w:t xml:space="preserve"> to block time on my calendar for thinking, planning, and larger projects, even if I sometimes can’t keep those plans, has helped me increase my focus on important, long-term objectives – and stay saner in the process! </w:t>
      </w:r>
    </w:p>
    <w:p w14:paraId="382AC797" w14:textId="77777777" w:rsidR="00B64E79" w:rsidRPr="00BF75A7" w:rsidRDefault="00B64E79" w:rsidP="00B64E79">
      <w:r w:rsidRPr="00BF75A7">
        <w:t xml:space="preserve">At the West County Chamber, we called those blocks “Claire Time” – </w:t>
      </w:r>
      <w:proofErr w:type="gramStart"/>
      <w:r w:rsidRPr="00BF75A7">
        <w:t>2 hour</w:t>
      </w:r>
      <w:proofErr w:type="gramEnd"/>
      <w:r w:rsidRPr="00BF75A7">
        <w:t xml:space="preserve"> blocks on the calendar twice a week during which I avoided scheduling appointments and meetings. These allowed me to focus on our organization’s </w:t>
      </w:r>
      <w:proofErr w:type="gramStart"/>
      <w:r w:rsidRPr="00BF75A7">
        <w:t>long term</w:t>
      </w:r>
      <w:proofErr w:type="gramEnd"/>
      <w:r w:rsidRPr="00BF75A7">
        <w:t xml:space="preserve"> goals, write articles, and take on major projects that truly benefited our members’ business success, such as the comprehensive revision of a local master plan that had long stymied development. When it was impossible to avoid scheduling over these blocks, I moved them to another day – and I admit while I was not as respectful of my own scheduling as I should have been, the assistance of a fantastic staff who held me to it was invaluable. </w:t>
      </w:r>
    </w:p>
    <w:p w14:paraId="5C37BAC1" w14:textId="77777777" w:rsidR="00B64E79" w:rsidRPr="00BF75A7" w:rsidRDefault="00B64E79" w:rsidP="00B64E79">
      <w:r w:rsidRPr="00BF75A7">
        <w:t xml:space="preserve">At </w:t>
      </w:r>
      <w:proofErr w:type="gramStart"/>
      <w:r w:rsidRPr="00BF75A7">
        <w:t>first</w:t>
      </w:r>
      <w:proofErr w:type="gramEnd"/>
      <w:r w:rsidRPr="00BF75A7">
        <w:t xml:space="preserve"> I was concerned that members, particularly active volunteers, would be put off by my lack of availability. But I came to learn that they respected my setting boundaries. At one point as the master plan revision (a months-long process) came to completion, I had to block an entire week – but I communicated what I was doing and why, and everyone understood.</w:t>
      </w:r>
    </w:p>
    <w:p w14:paraId="61046237" w14:textId="5BDA3BF4" w:rsidR="00B64E79" w:rsidRPr="00BF75A7" w:rsidRDefault="00B64E79" w:rsidP="00B64E79">
      <w:r w:rsidRPr="00BF75A7">
        <w:t>The solution isn’t the same for everyone. I had a friend who was the CFO for NASA who blocked Fridays – every Friday – as her day to get things done, and her staff never violated that. Others find that working from home one or two days a week – or a month – gives them the focus they need to accomplish larger goals. But if you don’t plan for it – and get it on your calendar – you’ll find yourself overtaken by events (sometimes literally) and unable to accomplish your goals.</w:t>
      </w:r>
      <w:r w:rsidR="00D54852">
        <w:t>`</w:t>
      </w:r>
      <w:r w:rsidR="00D54852">
        <w:tab/>
      </w:r>
      <w:bookmarkStart w:id="0" w:name="_GoBack"/>
      <w:bookmarkEnd w:id="0"/>
    </w:p>
    <w:p w14:paraId="7DD8AAB8" w14:textId="2A518B33" w:rsidR="00874D76" w:rsidRDefault="00B34916" w:rsidP="00B16FF8">
      <w:pPr>
        <w:rPr>
          <w:i/>
          <w:sz w:val="20"/>
        </w:rPr>
      </w:pPr>
      <w:r w:rsidRPr="00BF75A7">
        <w:rPr>
          <w:i/>
          <w:sz w:val="20"/>
        </w:rPr>
        <w:t xml:space="preserve">Article originally </w:t>
      </w:r>
      <w:r w:rsidR="00F123DF" w:rsidRPr="00BF75A7">
        <w:rPr>
          <w:i/>
          <w:sz w:val="20"/>
        </w:rPr>
        <w:t>created for</w:t>
      </w:r>
      <w:r w:rsidRPr="00BF75A7">
        <w:rPr>
          <w:i/>
          <w:sz w:val="20"/>
        </w:rPr>
        <w:t xml:space="preserve"> the </w:t>
      </w:r>
      <w:hyperlink r:id="rId7" w:history="1">
        <w:r w:rsidRPr="00D94BC3">
          <w:rPr>
            <w:rStyle w:val="Hyperlink"/>
            <w:i/>
            <w:sz w:val="20"/>
          </w:rPr>
          <w:t xml:space="preserve">Institute for Organization Management </w:t>
        </w:r>
        <w:r w:rsidR="0021086E" w:rsidRPr="00D94BC3">
          <w:rPr>
            <w:rStyle w:val="Hyperlink"/>
            <w:i/>
            <w:sz w:val="20"/>
          </w:rPr>
          <w:t>Blog</w:t>
        </w:r>
        <w:r w:rsidRPr="00D94BC3">
          <w:rPr>
            <w:rStyle w:val="Hyperlink"/>
            <w:i/>
            <w:sz w:val="20"/>
          </w:rPr>
          <w:t xml:space="preserve">, </w:t>
        </w:r>
        <w:r w:rsidR="00075986" w:rsidRPr="00D94BC3">
          <w:rPr>
            <w:rStyle w:val="Hyperlink"/>
            <w:i/>
            <w:sz w:val="20"/>
          </w:rPr>
          <w:t>March 10,</w:t>
        </w:r>
        <w:r w:rsidRPr="00D94BC3">
          <w:rPr>
            <w:rStyle w:val="Hyperlink"/>
            <w:i/>
            <w:sz w:val="20"/>
          </w:rPr>
          <w:t xml:space="preserve"> 201</w:t>
        </w:r>
        <w:r w:rsidR="00B64E79" w:rsidRPr="00D94BC3">
          <w:rPr>
            <w:rStyle w:val="Hyperlink"/>
            <w:i/>
            <w:sz w:val="20"/>
          </w:rPr>
          <w:t>7</w:t>
        </w:r>
      </w:hyperlink>
      <w:r w:rsidR="00D94BC3">
        <w:rPr>
          <w:i/>
          <w:sz w:val="20"/>
        </w:rPr>
        <w:t>.</w:t>
      </w:r>
    </w:p>
    <w:p w14:paraId="710F1E7C" w14:textId="2A1EE234" w:rsidR="00B16FF8" w:rsidRPr="00BF75A7" w:rsidRDefault="00B34916" w:rsidP="00B16FF8">
      <w:pPr>
        <w:rPr>
          <w:i/>
          <w:sz w:val="20"/>
        </w:rPr>
      </w:pPr>
      <w:r w:rsidRPr="00BF75A7">
        <w:rPr>
          <w:i/>
          <w:sz w:val="20"/>
        </w:rPr>
        <w:t>.</w:t>
      </w:r>
    </w:p>
    <w:sectPr w:rsidR="00B16FF8" w:rsidRPr="00BF75A7" w:rsidSect="00B16FF8">
      <w:headerReference w:type="default" r:id="rId8"/>
      <w:footerReference w:type="default" r:id="rId9"/>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B4DA48" w14:textId="77777777" w:rsidR="00D50624" w:rsidRDefault="00D50624">
      <w:pPr>
        <w:spacing w:before="0" w:after="0"/>
      </w:pPr>
      <w:r>
        <w:separator/>
      </w:r>
    </w:p>
  </w:endnote>
  <w:endnote w:type="continuationSeparator" w:id="0">
    <w:p w14:paraId="36323FC1" w14:textId="77777777" w:rsidR="00D50624" w:rsidRDefault="00D5062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00755" w14:textId="77777777" w:rsidR="00F959E9" w:rsidRDefault="005C575C">
    <w:pPr>
      <w:pStyle w:val="Footer"/>
    </w:pPr>
    <w:r>
      <w:t>Louder NonProfit Strategies, LLC</w:t>
    </w:r>
  </w:p>
  <w:p w14:paraId="72562C35" w14:textId="77777777" w:rsidR="00F959E9" w:rsidRPr="00437B3A" w:rsidRDefault="005C575C">
    <w:pPr>
      <w:pStyle w:val="Footer"/>
      <w:rPr>
        <w:rFonts w:asciiTheme="minorHAnsi" w:hAnsiTheme="minorHAnsi" w:cstheme="minorHAnsi"/>
      </w:rPr>
    </w:pPr>
    <w:r w:rsidRPr="00437B3A">
      <w:rPr>
        <w:rFonts w:asciiTheme="minorHAnsi" w:hAnsiTheme="minorHAnsi" w:cstheme="minorHAnsi"/>
      </w:rPr>
      <w:t xml:space="preserve">3369 Westphal Drive </w:t>
    </w:r>
    <w:r w:rsidRPr="00437B3A">
      <w:rPr>
        <w:rFonts w:asciiTheme="minorHAnsi" w:hAnsiTheme="minorHAnsi" w:cstheme="minorHAnsi"/>
      </w:rPr>
      <w:sym w:font="Wingdings" w:char="F077"/>
    </w:r>
    <w:r w:rsidRPr="00437B3A">
      <w:rPr>
        <w:rFonts w:asciiTheme="minorHAnsi" w:hAnsiTheme="minorHAnsi" w:cstheme="minorHAnsi"/>
      </w:rPr>
      <w:t xml:space="preserve"> Johns Island, SC 29455</w:t>
    </w:r>
  </w:p>
  <w:p w14:paraId="6EEACF7B" w14:textId="77777777" w:rsidR="00F959E9" w:rsidRPr="00437B3A" w:rsidRDefault="005C575C" w:rsidP="00D7001C">
    <w:pPr>
      <w:pStyle w:val="Footer"/>
      <w:spacing w:before="160"/>
      <w:rPr>
        <w:rFonts w:asciiTheme="minorHAnsi" w:hAnsiTheme="minorHAnsi" w:cstheme="minorHAnsi"/>
      </w:rPr>
    </w:pPr>
    <w:r w:rsidRPr="00437B3A">
      <w:rPr>
        <w:rFonts w:asciiTheme="minorHAnsi" w:hAnsiTheme="minorHAnsi" w:cstheme="minorHAnsi"/>
      </w:rPr>
      <w:t xml:space="preserve">Phone: 410-271-8503 </w:t>
    </w:r>
    <w:r w:rsidRPr="00437B3A">
      <w:rPr>
        <w:rFonts w:asciiTheme="minorHAnsi" w:hAnsiTheme="minorHAnsi" w:cstheme="minorHAnsi"/>
      </w:rPr>
      <w:sym w:font="Wingdings" w:char="F077"/>
    </w:r>
    <w:r w:rsidRPr="00437B3A">
      <w:rPr>
        <w:rFonts w:asciiTheme="minorHAnsi" w:hAnsiTheme="minorHAnsi" w:cstheme="minorHAnsi"/>
      </w:rPr>
      <w:t xml:space="preserve"> Email: </w:t>
    </w:r>
    <w:hyperlink r:id="rId1" w:history="1">
      <w:r w:rsidRPr="00437B3A">
        <w:rPr>
          <w:rStyle w:val="Hyperlink"/>
          <w:rFonts w:asciiTheme="minorHAnsi" w:hAnsiTheme="minorHAnsi" w:cstheme="minorHAnsi"/>
        </w:rPr>
        <w:t>claire@loudernonprofitstrategies.com</w:t>
      </w:r>
    </w:hyperlink>
  </w:p>
  <w:p w14:paraId="4126A6FB" w14:textId="171E90C6" w:rsidR="00F959E9" w:rsidRDefault="005C575C">
    <w:pPr>
      <w:pStyle w:val="Footer"/>
      <w:rPr>
        <w:rFonts w:asciiTheme="minorHAnsi" w:hAnsiTheme="minorHAnsi" w:cstheme="minorHAnsi"/>
      </w:rPr>
    </w:pPr>
    <w:r w:rsidRPr="00437B3A">
      <w:rPr>
        <w:rFonts w:asciiTheme="minorHAnsi" w:hAnsiTheme="minorHAnsi" w:cstheme="minorHAnsi"/>
      </w:rPr>
      <w:t xml:space="preserve">Website: </w:t>
    </w:r>
    <w:hyperlink r:id="rId2" w:history="1">
      <w:r w:rsidR="00B16FF8" w:rsidRPr="00080E58">
        <w:rPr>
          <w:rStyle w:val="Hyperlink"/>
          <w:rFonts w:asciiTheme="minorHAnsi" w:hAnsiTheme="minorHAnsi" w:cstheme="minorHAnsi"/>
        </w:rPr>
        <w:t>www.loudernonprofitstrategies.com</w:t>
      </w:r>
    </w:hyperlink>
  </w:p>
  <w:p w14:paraId="2A85E0AD" w14:textId="0AA4C5BD" w:rsidR="00B16FF8" w:rsidRDefault="00B16FF8" w:rsidP="00B16FF8">
    <w:pPr>
      <w:pStyle w:val="Footer"/>
      <w:jc w:val="center"/>
      <w:rPr>
        <w:rFonts w:asciiTheme="minorHAnsi" w:hAnsiTheme="minorHAnsi" w:cstheme="minorHAnsi"/>
      </w:rPr>
    </w:pPr>
  </w:p>
  <w:p w14:paraId="6E4293E9" w14:textId="0AE502CF" w:rsidR="00B16FF8" w:rsidRPr="006D5C56" w:rsidRDefault="00B16FF8" w:rsidP="00B16FF8">
    <w:pPr>
      <w:pStyle w:val="Heading4"/>
      <w:jc w:val="center"/>
      <w:rPr>
        <w:rFonts w:asciiTheme="minorHAnsi" w:hAnsiTheme="minorHAnsi" w:cstheme="minorHAnsi"/>
        <w:b/>
        <w:i/>
        <w:szCs w:val="28"/>
      </w:rPr>
    </w:pPr>
    <w:r w:rsidRPr="006D5C56">
      <w:rPr>
        <w:rFonts w:asciiTheme="minorHAnsi" w:hAnsiTheme="minorHAnsi" w:cstheme="minorHAnsi"/>
        <w:b/>
        <w:i/>
        <w:szCs w:val="28"/>
      </w:rPr>
      <w:t>“Empowering others to make a difference in their communities”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C5518" w14:textId="77777777" w:rsidR="00D50624" w:rsidRDefault="00D50624">
      <w:pPr>
        <w:spacing w:before="0" w:after="0"/>
      </w:pPr>
      <w:r>
        <w:separator/>
      </w:r>
    </w:p>
  </w:footnote>
  <w:footnote w:type="continuationSeparator" w:id="0">
    <w:p w14:paraId="657F794C" w14:textId="77777777" w:rsidR="00D50624" w:rsidRDefault="00D5062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AC08D" w14:textId="14797837" w:rsidR="00F959E9" w:rsidRDefault="00B16FF8">
    <w:pPr>
      <w:pStyle w:val="Header"/>
    </w:pPr>
    <w:r>
      <w:rPr>
        <w:b/>
        <w:noProof/>
      </w:rPr>
      <w:drawing>
        <wp:anchor distT="0" distB="0" distL="114300" distR="114300" simplePos="0" relativeHeight="251661312" behindDoc="1" locked="0" layoutInCell="1" allowOverlap="1" wp14:anchorId="13058FAE" wp14:editId="5765B471">
          <wp:simplePos x="0" y="0"/>
          <wp:positionH relativeFrom="column">
            <wp:posOffset>0</wp:posOffset>
          </wp:positionH>
          <wp:positionV relativeFrom="paragraph">
            <wp:posOffset>243840</wp:posOffset>
          </wp:positionV>
          <wp:extent cx="1158240" cy="1158240"/>
          <wp:effectExtent l="0" t="0" r="3810" b="3810"/>
          <wp:wrapTight wrapText="bothSides">
            <wp:wrapPolygon edited="0">
              <wp:start x="0" y="0"/>
              <wp:lineTo x="0" y="21316"/>
              <wp:lineTo x="21316" y="21316"/>
              <wp:lineTo x="21316" y="0"/>
              <wp:lineTo x="0" y="0"/>
            </wp:wrapPolygon>
          </wp:wrapTight>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uder-LogoDarkNavy.jpg"/>
                  <pic:cNvPicPr/>
                </pic:nvPicPr>
                <pic:blipFill>
                  <a:blip r:embed="rId1">
                    <a:extLst>
                      <a:ext uri="{28A0092B-C50C-407E-A947-70E740481C1C}">
                        <a14:useLocalDpi xmlns:a14="http://schemas.microsoft.com/office/drawing/2010/main" val="0"/>
                      </a:ext>
                    </a:extLst>
                  </a:blip>
                  <a:stretch>
                    <a:fillRect/>
                  </a:stretch>
                </pic:blipFill>
                <pic:spPr>
                  <a:xfrm>
                    <a:off x="0" y="0"/>
                    <a:ext cx="1158240" cy="1158240"/>
                  </a:xfrm>
                  <a:prstGeom prst="rect">
                    <a:avLst/>
                  </a:prstGeom>
                </pic:spPr>
              </pic:pic>
            </a:graphicData>
          </a:graphic>
        </wp:anchor>
      </w:drawing>
    </w:r>
    <w:r w:rsidR="005C575C">
      <w:rPr>
        <w:noProof/>
      </w:rPr>
      <mc:AlternateContent>
        <mc:Choice Requires="wps">
          <w:drawing>
            <wp:anchor distT="0" distB="0" distL="114300" distR="114300" simplePos="0" relativeHeight="251659264" behindDoc="0" locked="0" layoutInCell="1" allowOverlap="1" wp14:anchorId="04C23F8B" wp14:editId="2B0C74B7">
              <wp:simplePos x="0" y="0"/>
              <wp:positionH relativeFrom="leftMargin">
                <wp:align>right</wp:align>
              </wp:positionH>
              <wp:positionV relativeFrom="bottomMargin">
                <wp:posOffset>0</wp:posOffset>
              </wp:positionV>
              <wp:extent cx="339090" cy="182880"/>
              <wp:effectExtent l="0" t="0" r="3810" b="11430"/>
              <wp:wrapNone/>
              <wp:docPr id="22" name="Text Box 22"/>
              <wp:cNvGraphicFramePr/>
              <a:graphic xmlns:a="http://schemas.openxmlformats.org/drawingml/2006/main">
                <a:graphicData uri="http://schemas.microsoft.com/office/word/2010/wordprocessingShape">
                  <wps:wsp>
                    <wps:cNvSpPr txBox="1"/>
                    <wps:spPr>
                      <a:xfrm>
                        <a:off x="0" y="0"/>
                        <a:ext cx="339090" cy="18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4C23F8B" id="_x0000_t202" coordsize="21600,21600" o:spt="202" path="m,l,21600r21600,l21600,xe">
              <v:stroke joinstyle="miter"/>
              <v:path gradientshapeok="t" o:connecttype="rect"/>
            </v:shapetype>
            <v:shape id="Text Box 22" o:spid="_x0000_s1026" type="#_x0000_t202" style="position:absolute;margin-left:-24.5pt;margin-top:0;width:26.7pt;height:14.4pt;z-index:251659264;visibility:visible;mso-wrap-style:square;mso-width-percent:0;mso-height-percent:0;mso-wrap-distance-left:9pt;mso-wrap-distance-top:0;mso-wrap-distance-right:9pt;mso-wrap-distance-bottom:0;mso-position-horizontal:right;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" filled="f" stroked="f" strokeweight=".5pt">
              <v:textbox style="mso-fit-shape-to-text:t" inset="0,0,0,0">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40F31"/>
    <w:multiLevelType w:val="hybridMultilevel"/>
    <w:tmpl w:val="110095E8"/>
    <w:lvl w:ilvl="0" w:tplc="562EB076">
      <w:start w:val="10"/>
      <w:numFmt w:val="decimal"/>
      <w:lvlText w:val="%1."/>
      <w:lvlJc w:val="left"/>
      <w:pPr>
        <w:tabs>
          <w:tab w:val="num" w:pos="720"/>
        </w:tabs>
        <w:ind w:left="720" w:hanging="360"/>
      </w:pPr>
    </w:lvl>
    <w:lvl w:ilvl="1" w:tplc="425076EE" w:tentative="1">
      <w:start w:val="1"/>
      <w:numFmt w:val="decimal"/>
      <w:lvlText w:val="%2."/>
      <w:lvlJc w:val="left"/>
      <w:pPr>
        <w:tabs>
          <w:tab w:val="num" w:pos="1440"/>
        </w:tabs>
        <w:ind w:left="1440" w:hanging="360"/>
      </w:pPr>
    </w:lvl>
    <w:lvl w:ilvl="2" w:tplc="2222F718" w:tentative="1">
      <w:start w:val="1"/>
      <w:numFmt w:val="decimal"/>
      <w:lvlText w:val="%3."/>
      <w:lvlJc w:val="left"/>
      <w:pPr>
        <w:tabs>
          <w:tab w:val="num" w:pos="2160"/>
        </w:tabs>
        <w:ind w:left="2160" w:hanging="360"/>
      </w:pPr>
    </w:lvl>
    <w:lvl w:ilvl="3" w:tplc="E2B0FC5A" w:tentative="1">
      <w:start w:val="1"/>
      <w:numFmt w:val="decimal"/>
      <w:lvlText w:val="%4."/>
      <w:lvlJc w:val="left"/>
      <w:pPr>
        <w:tabs>
          <w:tab w:val="num" w:pos="2880"/>
        </w:tabs>
        <w:ind w:left="2880" w:hanging="360"/>
      </w:pPr>
    </w:lvl>
    <w:lvl w:ilvl="4" w:tplc="B792FB8A" w:tentative="1">
      <w:start w:val="1"/>
      <w:numFmt w:val="decimal"/>
      <w:lvlText w:val="%5."/>
      <w:lvlJc w:val="left"/>
      <w:pPr>
        <w:tabs>
          <w:tab w:val="num" w:pos="3600"/>
        </w:tabs>
        <w:ind w:left="3600" w:hanging="360"/>
      </w:pPr>
    </w:lvl>
    <w:lvl w:ilvl="5" w:tplc="8C7ACC28" w:tentative="1">
      <w:start w:val="1"/>
      <w:numFmt w:val="decimal"/>
      <w:lvlText w:val="%6."/>
      <w:lvlJc w:val="left"/>
      <w:pPr>
        <w:tabs>
          <w:tab w:val="num" w:pos="4320"/>
        </w:tabs>
        <w:ind w:left="4320" w:hanging="360"/>
      </w:pPr>
    </w:lvl>
    <w:lvl w:ilvl="6" w:tplc="9A2AE034" w:tentative="1">
      <w:start w:val="1"/>
      <w:numFmt w:val="decimal"/>
      <w:lvlText w:val="%7."/>
      <w:lvlJc w:val="left"/>
      <w:pPr>
        <w:tabs>
          <w:tab w:val="num" w:pos="5040"/>
        </w:tabs>
        <w:ind w:left="5040" w:hanging="360"/>
      </w:pPr>
    </w:lvl>
    <w:lvl w:ilvl="7" w:tplc="BEB0F732" w:tentative="1">
      <w:start w:val="1"/>
      <w:numFmt w:val="decimal"/>
      <w:lvlText w:val="%8."/>
      <w:lvlJc w:val="left"/>
      <w:pPr>
        <w:tabs>
          <w:tab w:val="num" w:pos="5760"/>
        </w:tabs>
        <w:ind w:left="5760" w:hanging="360"/>
      </w:pPr>
    </w:lvl>
    <w:lvl w:ilvl="8" w:tplc="E81E483E" w:tentative="1">
      <w:start w:val="1"/>
      <w:numFmt w:val="decimal"/>
      <w:lvlText w:val="%9."/>
      <w:lvlJc w:val="left"/>
      <w:pPr>
        <w:tabs>
          <w:tab w:val="num" w:pos="6480"/>
        </w:tabs>
        <w:ind w:left="6480" w:hanging="360"/>
      </w:pPr>
    </w:lvl>
  </w:abstractNum>
  <w:abstractNum w:abstractNumId="1" w15:restartNumberingAfterBreak="0">
    <w:nsid w:val="33736F81"/>
    <w:multiLevelType w:val="multilevel"/>
    <w:tmpl w:val="FACC0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D14902"/>
    <w:multiLevelType w:val="hybridMultilevel"/>
    <w:tmpl w:val="090C6126"/>
    <w:lvl w:ilvl="0" w:tplc="64EA02B4">
      <w:start w:val="1"/>
      <w:numFmt w:val="decimal"/>
      <w:lvlText w:val="%1."/>
      <w:lvlJc w:val="left"/>
      <w:pPr>
        <w:tabs>
          <w:tab w:val="num" w:pos="720"/>
        </w:tabs>
        <w:ind w:left="720" w:hanging="360"/>
      </w:pPr>
    </w:lvl>
    <w:lvl w:ilvl="1" w:tplc="EF74F3DA" w:tentative="1">
      <w:start w:val="1"/>
      <w:numFmt w:val="decimal"/>
      <w:lvlText w:val="%2."/>
      <w:lvlJc w:val="left"/>
      <w:pPr>
        <w:tabs>
          <w:tab w:val="num" w:pos="1440"/>
        </w:tabs>
        <w:ind w:left="1440" w:hanging="360"/>
      </w:pPr>
    </w:lvl>
    <w:lvl w:ilvl="2" w:tplc="86AE200A" w:tentative="1">
      <w:start w:val="1"/>
      <w:numFmt w:val="decimal"/>
      <w:lvlText w:val="%3."/>
      <w:lvlJc w:val="left"/>
      <w:pPr>
        <w:tabs>
          <w:tab w:val="num" w:pos="2160"/>
        </w:tabs>
        <w:ind w:left="2160" w:hanging="360"/>
      </w:pPr>
    </w:lvl>
    <w:lvl w:ilvl="3" w:tplc="9E6C0DA0" w:tentative="1">
      <w:start w:val="1"/>
      <w:numFmt w:val="decimal"/>
      <w:lvlText w:val="%4."/>
      <w:lvlJc w:val="left"/>
      <w:pPr>
        <w:tabs>
          <w:tab w:val="num" w:pos="2880"/>
        </w:tabs>
        <w:ind w:left="2880" w:hanging="360"/>
      </w:pPr>
    </w:lvl>
    <w:lvl w:ilvl="4" w:tplc="1632EE2C" w:tentative="1">
      <w:start w:val="1"/>
      <w:numFmt w:val="decimal"/>
      <w:lvlText w:val="%5."/>
      <w:lvlJc w:val="left"/>
      <w:pPr>
        <w:tabs>
          <w:tab w:val="num" w:pos="3600"/>
        </w:tabs>
        <w:ind w:left="3600" w:hanging="360"/>
      </w:pPr>
    </w:lvl>
    <w:lvl w:ilvl="5" w:tplc="A8AA24A8" w:tentative="1">
      <w:start w:val="1"/>
      <w:numFmt w:val="decimal"/>
      <w:lvlText w:val="%6."/>
      <w:lvlJc w:val="left"/>
      <w:pPr>
        <w:tabs>
          <w:tab w:val="num" w:pos="4320"/>
        </w:tabs>
        <w:ind w:left="4320" w:hanging="360"/>
      </w:pPr>
    </w:lvl>
    <w:lvl w:ilvl="6" w:tplc="903CEA7C" w:tentative="1">
      <w:start w:val="1"/>
      <w:numFmt w:val="decimal"/>
      <w:lvlText w:val="%7."/>
      <w:lvlJc w:val="left"/>
      <w:pPr>
        <w:tabs>
          <w:tab w:val="num" w:pos="5040"/>
        </w:tabs>
        <w:ind w:left="5040" w:hanging="360"/>
      </w:pPr>
    </w:lvl>
    <w:lvl w:ilvl="7" w:tplc="57C8FF6E" w:tentative="1">
      <w:start w:val="1"/>
      <w:numFmt w:val="decimal"/>
      <w:lvlText w:val="%8."/>
      <w:lvlJc w:val="left"/>
      <w:pPr>
        <w:tabs>
          <w:tab w:val="num" w:pos="5760"/>
        </w:tabs>
        <w:ind w:left="5760" w:hanging="360"/>
      </w:pPr>
    </w:lvl>
    <w:lvl w:ilvl="8" w:tplc="C7A23702" w:tentative="1">
      <w:start w:val="1"/>
      <w:numFmt w:val="decimal"/>
      <w:lvlText w:val="%9."/>
      <w:lvlJc w:val="left"/>
      <w:pPr>
        <w:tabs>
          <w:tab w:val="num" w:pos="6480"/>
        </w:tabs>
        <w:ind w:left="6480" w:hanging="360"/>
      </w:pPr>
    </w:lvl>
  </w:abstractNum>
  <w:abstractNum w:abstractNumId="3" w15:restartNumberingAfterBreak="0">
    <w:nsid w:val="70F24014"/>
    <w:multiLevelType w:val="hybridMultilevel"/>
    <w:tmpl w:val="F7DEB536"/>
    <w:lvl w:ilvl="0" w:tplc="4E604A7C">
      <w:start w:val="6"/>
      <w:numFmt w:val="decimal"/>
      <w:lvlText w:val="%1."/>
      <w:lvlJc w:val="left"/>
      <w:pPr>
        <w:tabs>
          <w:tab w:val="num" w:pos="720"/>
        </w:tabs>
        <w:ind w:left="720" w:hanging="360"/>
      </w:pPr>
    </w:lvl>
    <w:lvl w:ilvl="1" w:tplc="DE96A692" w:tentative="1">
      <w:start w:val="1"/>
      <w:numFmt w:val="decimal"/>
      <w:lvlText w:val="%2."/>
      <w:lvlJc w:val="left"/>
      <w:pPr>
        <w:tabs>
          <w:tab w:val="num" w:pos="1440"/>
        </w:tabs>
        <w:ind w:left="1440" w:hanging="360"/>
      </w:pPr>
    </w:lvl>
    <w:lvl w:ilvl="2" w:tplc="AF32853C" w:tentative="1">
      <w:start w:val="1"/>
      <w:numFmt w:val="decimal"/>
      <w:lvlText w:val="%3."/>
      <w:lvlJc w:val="left"/>
      <w:pPr>
        <w:tabs>
          <w:tab w:val="num" w:pos="2160"/>
        </w:tabs>
        <w:ind w:left="2160" w:hanging="360"/>
      </w:pPr>
    </w:lvl>
    <w:lvl w:ilvl="3" w:tplc="F8AC6442" w:tentative="1">
      <w:start w:val="1"/>
      <w:numFmt w:val="decimal"/>
      <w:lvlText w:val="%4."/>
      <w:lvlJc w:val="left"/>
      <w:pPr>
        <w:tabs>
          <w:tab w:val="num" w:pos="2880"/>
        </w:tabs>
        <w:ind w:left="2880" w:hanging="360"/>
      </w:pPr>
    </w:lvl>
    <w:lvl w:ilvl="4" w:tplc="BE50AAE6" w:tentative="1">
      <w:start w:val="1"/>
      <w:numFmt w:val="decimal"/>
      <w:lvlText w:val="%5."/>
      <w:lvlJc w:val="left"/>
      <w:pPr>
        <w:tabs>
          <w:tab w:val="num" w:pos="3600"/>
        </w:tabs>
        <w:ind w:left="3600" w:hanging="360"/>
      </w:pPr>
    </w:lvl>
    <w:lvl w:ilvl="5" w:tplc="E90CF1A8" w:tentative="1">
      <w:start w:val="1"/>
      <w:numFmt w:val="decimal"/>
      <w:lvlText w:val="%6."/>
      <w:lvlJc w:val="left"/>
      <w:pPr>
        <w:tabs>
          <w:tab w:val="num" w:pos="4320"/>
        </w:tabs>
        <w:ind w:left="4320" w:hanging="360"/>
      </w:pPr>
    </w:lvl>
    <w:lvl w:ilvl="6" w:tplc="70E69C12" w:tentative="1">
      <w:start w:val="1"/>
      <w:numFmt w:val="decimal"/>
      <w:lvlText w:val="%7."/>
      <w:lvlJc w:val="left"/>
      <w:pPr>
        <w:tabs>
          <w:tab w:val="num" w:pos="5040"/>
        </w:tabs>
        <w:ind w:left="5040" w:hanging="360"/>
      </w:pPr>
    </w:lvl>
    <w:lvl w:ilvl="7" w:tplc="FC8660D0" w:tentative="1">
      <w:start w:val="1"/>
      <w:numFmt w:val="decimal"/>
      <w:lvlText w:val="%8."/>
      <w:lvlJc w:val="left"/>
      <w:pPr>
        <w:tabs>
          <w:tab w:val="num" w:pos="5760"/>
        </w:tabs>
        <w:ind w:left="5760" w:hanging="360"/>
      </w:pPr>
    </w:lvl>
    <w:lvl w:ilvl="8" w:tplc="93FA6A50"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4B"/>
    <w:rsid w:val="00075986"/>
    <w:rsid w:val="001241F1"/>
    <w:rsid w:val="001A2CBD"/>
    <w:rsid w:val="001B32EA"/>
    <w:rsid w:val="001F3458"/>
    <w:rsid w:val="0021086E"/>
    <w:rsid w:val="002B424B"/>
    <w:rsid w:val="002C62F7"/>
    <w:rsid w:val="002D7BCC"/>
    <w:rsid w:val="003D6F7C"/>
    <w:rsid w:val="00433A05"/>
    <w:rsid w:val="005C575C"/>
    <w:rsid w:val="00631F67"/>
    <w:rsid w:val="006D5C56"/>
    <w:rsid w:val="0073050A"/>
    <w:rsid w:val="00794EC7"/>
    <w:rsid w:val="00874D76"/>
    <w:rsid w:val="009B3D10"/>
    <w:rsid w:val="009F5CA6"/>
    <w:rsid w:val="00A36FAC"/>
    <w:rsid w:val="00B16FF8"/>
    <w:rsid w:val="00B34916"/>
    <w:rsid w:val="00B64E79"/>
    <w:rsid w:val="00B82040"/>
    <w:rsid w:val="00B8643E"/>
    <w:rsid w:val="00BA3A9E"/>
    <w:rsid w:val="00BF75A7"/>
    <w:rsid w:val="00D50624"/>
    <w:rsid w:val="00D54852"/>
    <w:rsid w:val="00D94BC3"/>
    <w:rsid w:val="00DB268D"/>
    <w:rsid w:val="00DF040B"/>
    <w:rsid w:val="00E272D3"/>
    <w:rsid w:val="00EA70D5"/>
    <w:rsid w:val="00EC6D86"/>
    <w:rsid w:val="00F123DF"/>
    <w:rsid w:val="00F56440"/>
    <w:rsid w:val="00FA0D6D"/>
    <w:rsid w:val="00FB4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E0C9"/>
  <w15:chartTrackingRefBased/>
  <w15:docId w15:val="{26C11091-45CD-47DE-ABB0-C9C374B3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24B"/>
    <w:pPr>
      <w:spacing w:before="120" w:after="280" w:line="240" w:lineRule="auto"/>
    </w:pPr>
    <w:rPr>
      <w:rFonts w:ascii="Calibri" w:eastAsiaTheme="minorEastAsia" w:hAnsi="Calibri"/>
      <w:lang w:eastAsia="ja-JP"/>
    </w:rPr>
  </w:style>
  <w:style w:type="paragraph" w:styleId="Heading2">
    <w:name w:val="heading 2"/>
    <w:basedOn w:val="Normal"/>
    <w:next w:val="Normal"/>
    <w:link w:val="Heading2Char"/>
    <w:uiPriority w:val="9"/>
    <w:unhideWhenUsed/>
    <w:qFormat/>
    <w:rsid w:val="002B424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2B424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424B"/>
    <w:rPr>
      <w:rFonts w:asciiTheme="majorHAnsi" w:eastAsiaTheme="majorEastAsia" w:hAnsiTheme="majorHAnsi" w:cstheme="majorBidi"/>
      <w:color w:val="2F5496" w:themeColor="accent1" w:themeShade="BF"/>
      <w:sz w:val="32"/>
      <w:szCs w:val="32"/>
      <w:lang w:eastAsia="ja-JP"/>
    </w:rPr>
  </w:style>
  <w:style w:type="character" w:customStyle="1" w:styleId="Heading4Char">
    <w:name w:val="Heading 4 Char"/>
    <w:basedOn w:val="DefaultParagraphFont"/>
    <w:link w:val="Heading4"/>
    <w:uiPriority w:val="9"/>
    <w:rsid w:val="002B424B"/>
    <w:rPr>
      <w:rFonts w:asciiTheme="majorHAnsi" w:eastAsiaTheme="majorEastAsia" w:hAnsiTheme="majorHAnsi" w:cstheme="majorBidi"/>
      <w:color w:val="2F5496" w:themeColor="accent1" w:themeShade="BF"/>
      <w:sz w:val="24"/>
      <w:szCs w:val="24"/>
      <w:lang w:eastAsia="ja-JP"/>
    </w:rPr>
  </w:style>
  <w:style w:type="paragraph" w:styleId="Header">
    <w:name w:val="header"/>
    <w:basedOn w:val="Normal"/>
    <w:link w:val="HeaderChar"/>
    <w:uiPriority w:val="99"/>
    <w:unhideWhenUsed/>
    <w:rsid w:val="002B424B"/>
    <w:pPr>
      <w:tabs>
        <w:tab w:val="center" w:pos="4680"/>
        <w:tab w:val="right" w:pos="9360"/>
      </w:tabs>
      <w:spacing w:after="0"/>
    </w:pPr>
  </w:style>
  <w:style w:type="character" w:customStyle="1" w:styleId="HeaderChar">
    <w:name w:val="Header Char"/>
    <w:basedOn w:val="DefaultParagraphFont"/>
    <w:link w:val="Header"/>
    <w:uiPriority w:val="99"/>
    <w:rsid w:val="002B424B"/>
    <w:rPr>
      <w:rFonts w:ascii="Calibri" w:eastAsiaTheme="minorEastAsia" w:hAnsi="Calibri"/>
      <w:lang w:eastAsia="ja-JP"/>
    </w:rPr>
  </w:style>
  <w:style w:type="paragraph" w:styleId="Footer">
    <w:name w:val="footer"/>
    <w:basedOn w:val="Normal"/>
    <w:link w:val="FooterChar"/>
    <w:uiPriority w:val="99"/>
    <w:unhideWhenUsed/>
    <w:rsid w:val="002B424B"/>
    <w:pPr>
      <w:spacing w:before="200" w:after="0"/>
      <w:contextualSpacing/>
      <w:jc w:val="right"/>
    </w:pPr>
    <w:rPr>
      <w:rFonts w:asciiTheme="majorHAnsi" w:eastAsiaTheme="majorEastAsia" w:hAnsiTheme="majorHAnsi" w:cstheme="majorBidi"/>
      <w:noProof/>
      <w:color w:val="1F3864" w:themeColor="accent1" w:themeShade="80"/>
      <w:sz w:val="20"/>
    </w:rPr>
  </w:style>
  <w:style w:type="character" w:customStyle="1" w:styleId="FooterChar">
    <w:name w:val="Footer Char"/>
    <w:basedOn w:val="DefaultParagraphFont"/>
    <w:link w:val="Footer"/>
    <w:uiPriority w:val="99"/>
    <w:rsid w:val="002B424B"/>
    <w:rPr>
      <w:rFonts w:asciiTheme="majorHAnsi" w:eastAsiaTheme="majorEastAsia" w:hAnsiTheme="majorHAnsi" w:cstheme="majorBidi"/>
      <w:noProof/>
      <w:color w:val="1F3864" w:themeColor="accent1" w:themeShade="80"/>
      <w:sz w:val="20"/>
      <w:lang w:eastAsia="ja-JP"/>
    </w:rPr>
  </w:style>
  <w:style w:type="character" w:styleId="Strong">
    <w:name w:val="Strong"/>
    <w:basedOn w:val="DefaultParagraphFont"/>
    <w:uiPriority w:val="22"/>
    <w:qFormat/>
    <w:rsid w:val="002B424B"/>
    <w:rPr>
      <w:b/>
      <w:bCs/>
    </w:rPr>
  </w:style>
  <w:style w:type="character" w:styleId="Emphasis">
    <w:name w:val="Emphasis"/>
    <w:basedOn w:val="DefaultParagraphFont"/>
    <w:uiPriority w:val="20"/>
    <w:qFormat/>
    <w:rsid w:val="002B424B"/>
    <w:rPr>
      <w:i/>
      <w:iCs/>
    </w:rPr>
  </w:style>
  <w:style w:type="character" w:styleId="Hyperlink">
    <w:name w:val="Hyperlink"/>
    <w:basedOn w:val="DefaultParagraphFont"/>
    <w:uiPriority w:val="99"/>
    <w:unhideWhenUsed/>
    <w:rsid w:val="002B424B"/>
    <w:rPr>
      <w:color w:val="0563C1" w:themeColor="hyperlink"/>
      <w:u w:val="single"/>
    </w:rPr>
  </w:style>
  <w:style w:type="paragraph" w:styleId="NormalWeb">
    <w:name w:val="Normal (Web)"/>
    <w:basedOn w:val="Normal"/>
    <w:uiPriority w:val="99"/>
    <w:unhideWhenUsed/>
    <w:rsid w:val="002B424B"/>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textexposedshow">
    <w:name w:val="text_exposed_show"/>
    <w:basedOn w:val="DefaultParagraphFont"/>
    <w:rsid w:val="002B424B"/>
  </w:style>
  <w:style w:type="paragraph" w:styleId="BalloonText">
    <w:name w:val="Balloon Text"/>
    <w:basedOn w:val="Normal"/>
    <w:link w:val="BalloonTextChar"/>
    <w:uiPriority w:val="99"/>
    <w:semiHidden/>
    <w:unhideWhenUsed/>
    <w:rsid w:val="00B16FF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F8"/>
    <w:rPr>
      <w:rFonts w:ascii="Segoe UI" w:eastAsiaTheme="minorEastAsia" w:hAnsi="Segoe UI" w:cs="Segoe UI"/>
      <w:sz w:val="18"/>
      <w:szCs w:val="18"/>
      <w:lang w:eastAsia="ja-JP"/>
    </w:rPr>
  </w:style>
  <w:style w:type="character" w:styleId="UnresolvedMention">
    <w:name w:val="Unresolved Mention"/>
    <w:basedOn w:val="DefaultParagraphFont"/>
    <w:uiPriority w:val="99"/>
    <w:semiHidden/>
    <w:unhideWhenUsed/>
    <w:rsid w:val="00B16F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083345">
      <w:bodyDiv w:val="1"/>
      <w:marLeft w:val="0"/>
      <w:marRight w:val="0"/>
      <w:marTop w:val="0"/>
      <w:marBottom w:val="0"/>
      <w:divBdr>
        <w:top w:val="none" w:sz="0" w:space="0" w:color="auto"/>
        <w:left w:val="none" w:sz="0" w:space="0" w:color="auto"/>
        <w:bottom w:val="none" w:sz="0" w:space="0" w:color="auto"/>
        <w:right w:val="none" w:sz="0" w:space="0" w:color="auto"/>
      </w:divBdr>
      <w:divsChild>
        <w:div w:id="35786468">
          <w:marLeft w:val="806"/>
          <w:marRight w:val="0"/>
          <w:marTop w:val="115"/>
          <w:marBottom w:val="120"/>
          <w:divBdr>
            <w:top w:val="none" w:sz="0" w:space="0" w:color="auto"/>
            <w:left w:val="none" w:sz="0" w:space="0" w:color="auto"/>
            <w:bottom w:val="none" w:sz="0" w:space="0" w:color="auto"/>
            <w:right w:val="none" w:sz="0" w:space="0" w:color="auto"/>
          </w:divBdr>
        </w:div>
        <w:div w:id="194125232">
          <w:marLeft w:val="806"/>
          <w:marRight w:val="0"/>
          <w:marTop w:val="115"/>
          <w:marBottom w:val="120"/>
          <w:divBdr>
            <w:top w:val="none" w:sz="0" w:space="0" w:color="auto"/>
            <w:left w:val="none" w:sz="0" w:space="0" w:color="auto"/>
            <w:bottom w:val="none" w:sz="0" w:space="0" w:color="auto"/>
            <w:right w:val="none" w:sz="0" w:space="0" w:color="auto"/>
          </w:divBdr>
        </w:div>
        <w:div w:id="2047022282">
          <w:marLeft w:val="806"/>
          <w:marRight w:val="0"/>
          <w:marTop w:val="115"/>
          <w:marBottom w:val="120"/>
          <w:divBdr>
            <w:top w:val="none" w:sz="0" w:space="0" w:color="auto"/>
            <w:left w:val="none" w:sz="0" w:space="0" w:color="auto"/>
            <w:bottom w:val="none" w:sz="0" w:space="0" w:color="auto"/>
            <w:right w:val="none" w:sz="0" w:space="0" w:color="auto"/>
          </w:divBdr>
        </w:div>
        <w:div w:id="1948659622">
          <w:marLeft w:val="806"/>
          <w:marRight w:val="0"/>
          <w:marTop w:val="115"/>
          <w:marBottom w:val="120"/>
          <w:divBdr>
            <w:top w:val="none" w:sz="0" w:space="0" w:color="auto"/>
            <w:left w:val="none" w:sz="0" w:space="0" w:color="auto"/>
            <w:bottom w:val="none" w:sz="0" w:space="0" w:color="auto"/>
            <w:right w:val="none" w:sz="0" w:space="0" w:color="auto"/>
          </w:divBdr>
        </w:div>
      </w:divsChild>
    </w:div>
    <w:div w:id="524750022">
      <w:bodyDiv w:val="1"/>
      <w:marLeft w:val="0"/>
      <w:marRight w:val="0"/>
      <w:marTop w:val="0"/>
      <w:marBottom w:val="0"/>
      <w:divBdr>
        <w:top w:val="none" w:sz="0" w:space="0" w:color="auto"/>
        <w:left w:val="none" w:sz="0" w:space="0" w:color="auto"/>
        <w:bottom w:val="none" w:sz="0" w:space="0" w:color="auto"/>
        <w:right w:val="none" w:sz="0" w:space="0" w:color="auto"/>
      </w:divBdr>
      <w:divsChild>
        <w:div w:id="1990204491">
          <w:marLeft w:val="806"/>
          <w:marRight w:val="0"/>
          <w:marTop w:val="115"/>
          <w:marBottom w:val="120"/>
          <w:divBdr>
            <w:top w:val="none" w:sz="0" w:space="0" w:color="auto"/>
            <w:left w:val="none" w:sz="0" w:space="0" w:color="auto"/>
            <w:bottom w:val="none" w:sz="0" w:space="0" w:color="auto"/>
            <w:right w:val="none" w:sz="0" w:space="0" w:color="auto"/>
          </w:divBdr>
        </w:div>
        <w:div w:id="1824658966">
          <w:marLeft w:val="806"/>
          <w:marRight w:val="0"/>
          <w:marTop w:val="115"/>
          <w:marBottom w:val="120"/>
          <w:divBdr>
            <w:top w:val="none" w:sz="0" w:space="0" w:color="auto"/>
            <w:left w:val="none" w:sz="0" w:space="0" w:color="auto"/>
            <w:bottom w:val="none" w:sz="0" w:space="0" w:color="auto"/>
            <w:right w:val="none" w:sz="0" w:space="0" w:color="auto"/>
          </w:divBdr>
        </w:div>
        <w:div w:id="1252085258">
          <w:marLeft w:val="806"/>
          <w:marRight w:val="0"/>
          <w:marTop w:val="115"/>
          <w:marBottom w:val="120"/>
          <w:divBdr>
            <w:top w:val="none" w:sz="0" w:space="0" w:color="auto"/>
            <w:left w:val="none" w:sz="0" w:space="0" w:color="auto"/>
            <w:bottom w:val="none" w:sz="0" w:space="0" w:color="auto"/>
            <w:right w:val="none" w:sz="0" w:space="0" w:color="auto"/>
          </w:divBdr>
        </w:div>
        <w:div w:id="1927686821">
          <w:marLeft w:val="806"/>
          <w:marRight w:val="0"/>
          <w:marTop w:val="115"/>
          <w:marBottom w:val="120"/>
          <w:divBdr>
            <w:top w:val="none" w:sz="0" w:space="0" w:color="auto"/>
            <w:left w:val="none" w:sz="0" w:space="0" w:color="auto"/>
            <w:bottom w:val="none" w:sz="0" w:space="0" w:color="auto"/>
            <w:right w:val="none" w:sz="0" w:space="0" w:color="auto"/>
          </w:divBdr>
        </w:div>
      </w:divsChild>
    </w:div>
    <w:div w:id="632833572">
      <w:bodyDiv w:val="1"/>
      <w:marLeft w:val="0"/>
      <w:marRight w:val="0"/>
      <w:marTop w:val="0"/>
      <w:marBottom w:val="0"/>
      <w:divBdr>
        <w:top w:val="none" w:sz="0" w:space="0" w:color="auto"/>
        <w:left w:val="none" w:sz="0" w:space="0" w:color="auto"/>
        <w:bottom w:val="none" w:sz="0" w:space="0" w:color="auto"/>
        <w:right w:val="none" w:sz="0" w:space="0" w:color="auto"/>
      </w:divBdr>
      <w:divsChild>
        <w:div w:id="1283027897">
          <w:marLeft w:val="806"/>
          <w:marRight w:val="0"/>
          <w:marTop w:val="115"/>
          <w:marBottom w:val="120"/>
          <w:divBdr>
            <w:top w:val="none" w:sz="0" w:space="0" w:color="auto"/>
            <w:left w:val="none" w:sz="0" w:space="0" w:color="auto"/>
            <w:bottom w:val="none" w:sz="0" w:space="0" w:color="auto"/>
            <w:right w:val="none" w:sz="0" w:space="0" w:color="auto"/>
          </w:divBdr>
        </w:div>
        <w:div w:id="416370653">
          <w:marLeft w:val="806"/>
          <w:marRight w:val="0"/>
          <w:marTop w:val="115"/>
          <w:marBottom w:val="120"/>
          <w:divBdr>
            <w:top w:val="none" w:sz="0" w:space="0" w:color="auto"/>
            <w:left w:val="none" w:sz="0" w:space="0" w:color="auto"/>
            <w:bottom w:val="none" w:sz="0" w:space="0" w:color="auto"/>
            <w:right w:val="none" w:sz="0" w:space="0" w:color="auto"/>
          </w:divBdr>
        </w:div>
        <w:div w:id="2045054082">
          <w:marLeft w:val="806"/>
          <w:marRight w:val="0"/>
          <w:marTop w:val="115"/>
          <w:marBottom w:val="120"/>
          <w:divBdr>
            <w:top w:val="none" w:sz="0" w:space="0" w:color="auto"/>
            <w:left w:val="none" w:sz="0" w:space="0" w:color="auto"/>
            <w:bottom w:val="none" w:sz="0" w:space="0" w:color="auto"/>
            <w:right w:val="none" w:sz="0" w:space="0" w:color="auto"/>
          </w:divBdr>
        </w:div>
        <w:div w:id="292836716">
          <w:marLeft w:val="80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nstitute.uschamber.com/make-time-for-your-priorit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loudernonprofitstrategies.com" TargetMode="External"/><Relationship Id="rId1" Type="http://schemas.openxmlformats.org/officeDocument/2006/relationships/hyperlink" Target="mailto:claire@loudernonprofitstrateg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4294967282</TotalTime>
  <Pages>1</Pages>
  <Words>443</Words>
  <Characters>2528</Characters>
  <Application>Microsoft Office Word</Application>
  <DocSecurity>0</DocSecurity>
  <Lines>21</Lines>
  <Paragraphs>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Make Time for Your Priorities</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Louder</dc:creator>
  <cp:keywords/>
  <dc:description/>
  <cp:lastModifiedBy>Claire Louder</cp:lastModifiedBy>
  <cp:revision>6</cp:revision>
  <dcterms:created xsi:type="dcterms:W3CDTF">2019-03-25T18:54:00Z</dcterms:created>
  <dcterms:modified xsi:type="dcterms:W3CDTF">2019-04-11T21:55:00Z</dcterms:modified>
</cp:coreProperties>
</file>